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C85F" w14:textId="77777777" w:rsidR="000A123A" w:rsidRPr="00E66715" w:rsidRDefault="000A123A" w:rsidP="005F4A02">
      <w:pPr>
        <w:widowControl/>
        <w:autoSpaceDE/>
        <w:autoSpaceDN/>
        <w:adjustRightInd/>
        <w:spacing w:before="120" w:after="120" w:line="480" w:lineRule="auto"/>
        <w:ind w:left="510" w:right="737" w:firstLine="0"/>
        <w:jc w:val="center"/>
        <w:textAlignment w:val="auto"/>
        <w:rPr>
          <w:rFonts w:ascii="Times New Roman" w:eastAsia="Times New Roman" w:hAnsi="Times New Roman" w:cs="David"/>
          <w:b/>
          <w:bCs/>
          <w:color w:val="auto"/>
          <w:spacing w:val="0"/>
          <w:sz w:val="26"/>
          <w:szCs w:val="26"/>
          <w:lang w:eastAsia="he-IL"/>
        </w:rPr>
      </w:pPr>
      <w:bookmarkStart w:id="0" w:name="_GoBack"/>
      <w:bookmarkEnd w:id="0"/>
      <w:r w:rsidRPr="00E66715">
        <w:rPr>
          <w:rFonts w:ascii="Times New Roman" w:eastAsia="Times New Roman" w:hAnsi="Times New Roman" w:cs="David" w:hint="cs"/>
          <w:b/>
          <w:bCs/>
          <w:color w:val="auto"/>
          <w:spacing w:val="0"/>
          <w:sz w:val="26"/>
          <w:szCs w:val="26"/>
          <w:rtl/>
          <w:lang w:eastAsia="he-IL"/>
        </w:rPr>
        <w:t>תזכיר חוק</w:t>
      </w:r>
    </w:p>
    <w:p w14:paraId="2816D68F" w14:textId="77777777" w:rsidR="000A123A" w:rsidRPr="00E66715" w:rsidRDefault="000A123A" w:rsidP="007B5C0E">
      <w:pPr>
        <w:pStyle w:val="ListParagraph"/>
        <w:numPr>
          <w:ilvl w:val="0"/>
          <w:numId w:val="59"/>
        </w:numPr>
        <w:tabs>
          <w:tab w:val="num" w:pos="0"/>
        </w:tabs>
        <w:spacing w:before="120" w:after="120" w:line="360" w:lineRule="auto"/>
        <w:ind w:left="141" w:right="737"/>
        <w:rPr>
          <w:b/>
          <w:bCs/>
          <w:sz w:val="26"/>
          <w:szCs w:val="26"/>
          <w:u w:val="single"/>
          <w:rtl/>
        </w:rPr>
      </w:pPr>
      <w:r w:rsidRPr="00E66715">
        <w:rPr>
          <w:rFonts w:hint="cs"/>
          <w:b/>
          <w:bCs/>
          <w:sz w:val="26"/>
          <w:szCs w:val="26"/>
          <w:u w:val="single"/>
          <w:rtl/>
        </w:rPr>
        <w:t>שם החוק המוצע</w:t>
      </w:r>
    </w:p>
    <w:p w14:paraId="0F31E19A" w14:textId="77777777" w:rsidR="000A123A" w:rsidRPr="00E66715" w:rsidRDefault="000A123A" w:rsidP="00B849A1">
      <w:pPr>
        <w:widowControl/>
        <w:tabs>
          <w:tab w:val="num" w:pos="0"/>
        </w:tabs>
        <w:autoSpaceDE/>
        <w:autoSpaceDN/>
        <w:adjustRightInd/>
        <w:spacing w:before="120" w:after="120" w:line="360" w:lineRule="auto"/>
        <w:ind w:firstLine="0"/>
        <w:textAlignment w:val="auto"/>
        <w:rPr>
          <w:rFonts w:ascii="Arial" w:eastAsia="Times New Roman" w:hAnsi="Arial" w:cs="David"/>
          <w:color w:val="auto"/>
          <w:spacing w:val="0"/>
          <w:sz w:val="26"/>
          <w:szCs w:val="26"/>
          <w:rtl/>
          <w:lang w:eastAsia="he-IL"/>
        </w:rPr>
      </w:pPr>
      <w:r w:rsidRPr="00E66715">
        <w:rPr>
          <w:rFonts w:ascii="Arial" w:eastAsia="Times New Roman" w:hAnsi="Arial" w:cs="David" w:hint="cs"/>
          <w:color w:val="auto"/>
          <w:spacing w:val="0"/>
          <w:sz w:val="26"/>
          <w:szCs w:val="26"/>
          <w:rtl/>
          <w:lang w:eastAsia="he-IL"/>
        </w:rPr>
        <w:t xml:space="preserve"> </w:t>
      </w:r>
      <w:r w:rsidR="00F97274" w:rsidRPr="00E66715">
        <w:rPr>
          <w:rFonts w:ascii="Arial" w:eastAsia="Times New Roman" w:hAnsi="Arial" w:cs="David"/>
          <w:color w:val="auto"/>
          <w:spacing w:val="0"/>
          <w:sz w:val="26"/>
          <w:szCs w:val="26"/>
          <w:rtl/>
          <w:lang w:eastAsia="he-IL"/>
        </w:rPr>
        <w:t>הצעת חוק</w:t>
      </w:r>
      <w:r w:rsidRPr="00E66715">
        <w:rPr>
          <w:rFonts w:ascii="Arial" w:eastAsia="Times New Roman" w:hAnsi="Arial" w:cs="David"/>
          <w:color w:val="auto"/>
          <w:spacing w:val="0"/>
          <w:sz w:val="26"/>
          <w:szCs w:val="26"/>
          <w:rtl/>
          <w:lang w:eastAsia="he-IL"/>
        </w:rPr>
        <w:t xml:space="preserve">  לעידוד השקעות הון בחקלאות (תיקון</w:t>
      </w:r>
      <w:r w:rsidRPr="00E66715">
        <w:rPr>
          <w:rFonts w:ascii="Arial" w:eastAsia="Times New Roman" w:hAnsi="Arial" w:cs="David" w:hint="cs"/>
          <w:color w:val="auto"/>
          <w:spacing w:val="0"/>
          <w:sz w:val="26"/>
          <w:szCs w:val="26"/>
          <w:rtl/>
          <w:lang w:eastAsia="he-IL"/>
        </w:rPr>
        <w:t xml:space="preserve"> מס' </w:t>
      </w:r>
      <w:r w:rsidR="00332406" w:rsidRPr="00E66715">
        <w:rPr>
          <w:rFonts w:ascii="Arial" w:eastAsia="Times New Roman" w:hAnsi="Arial" w:cs="David" w:hint="cs"/>
          <w:color w:val="auto"/>
          <w:spacing w:val="0"/>
          <w:sz w:val="26"/>
          <w:szCs w:val="26"/>
          <w:rtl/>
          <w:lang w:eastAsia="he-IL"/>
        </w:rPr>
        <w:t>8</w:t>
      </w:r>
      <w:r w:rsidRPr="00E66715">
        <w:rPr>
          <w:rFonts w:ascii="Arial" w:eastAsia="Times New Roman" w:hAnsi="Arial" w:cs="David"/>
          <w:color w:val="auto"/>
          <w:spacing w:val="0"/>
          <w:sz w:val="26"/>
          <w:szCs w:val="26"/>
          <w:rtl/>
          <w:lang w:eastAsia="he-IL"/>
        </w:rPr>
        <w:t>), התשע"</w:t>
      </w:r>
      <w:r w:rsidR="00944A69" w:rsidRPr="00E66715">
        <w:rPr>
          <w:rFonts w:ascii="Arial" w:eastAsia="Times New Roman" w:hAnsi="Arial" w:cs="David" w:hint="cs"/>
          <w:color w:val="auto"/>
          <w:spacing w:val="0"/>
          <w:sz w:val="26"/>
          <w:szCs w:val="26"/>
          <w:rtl/>
          <w:lang w:eastAsia="he-IL"/>
        </w:rPr>
        <w:t>ח</w:t>
      </w:r>
      <w:r w:rsidRPr="00E66715">
        <w:rPr>
          <w:rFonts w:ascii="Arial" w:eastAsia="Times New Roman" w:hAnsi="Arial" w:cs="David"/>
          <w:color w:val="auto"/>
          <w:spacing w:val="0"/>
          <w:sz w:val="26"/>
          <w:szCs w:val="26"/>
          <w:rtl/>
          <w:lang w:eastAsia="he-IL"/>
        </w:rPr>
        <w:t>–</w:t>
      </w:r>
      <w:r w:rsidR="00944A69" w:rsidRPr="00E66715">
        <w:rPr>
          <w:rFonts w:ascii="Arial" w:eastAsia="Times New Roman" w:hAnsi="Arial" w:cs="David"/>
          <w:color w:val="auto"/>
          <w:spacing w:val="0"/>
          <w:sz w:val="26"/>
          <w:szCs w:val="26"/>
          <w:rtl/>
          <w:lang w:eastAsia="he-IL"/>
        </w:rPr>
        <w:t>201</w:t>
      </w:r>
      <w:r w:rsidR="00B849A1" w:rsidRPr="00E66715">
        <w:rPr>
          <w:rFonts w:ascii="Arial" w:eastAsia="Times New Roman" w:hAnsi="Arial" w:cs="David" w:hint="cs"/>
          <w:color w:val="auto"/>
          <w:spacing w:val="0"/>
          <w:sz w:val="26"/>
          <w:szCs w:val="26"/>
          <w:rtl/>
          <w:lang w:eastAsia="he-IL"/>
        </w:rPr>
        <w:t>8</w:t>
      </w:r>
    </w:p>
    <w:p w14:paraId="07A88686" w14:textId="77777777" w:rsidR="00C66182" w:rsidRPr="00E66715" w:rsidRDefault="00C66182" w:rsidP="005F4A02">
      <w:pPr>
        <w:widowControl/>
        <w:tabs>
          <w:tab w:val="num" w:pos="0"/>
        </w:tabs>
        <w:autoSpaceDE/>
        <w:autoSpaceDN/>
        <w:adjustRightInd/>
        <w:spacing w:before="120" w:after="120" w:line="360" w:lineRule="auto"/>
        <w:ind w:right="737" w:firstLine="0"/>
        <w:textAlignment w:val="auto"/>
        <w:rPr>
          <w:rFonts w:ascii="Times New Roman" w:eastAsia="Times New Roman" w:hAnsi="Times New Roman" w:cs="David"/>
          <w:b/>
          <w:bCs/>
          <w:color w:val="auto"/>
          <w:spacing w:val="0"/>
          <w:sz w:val="26"/>
          <w:szCs w:val="26"/>
          <w:u w:val="single"/>
          <w:rtl/>
          <w:lang w:eastAsia="he-IL"/>
        </w:rPr>
      </w:pPr>
    </w:p>
    <w:p w14:paraId="673D7148" w14:textId="77777777" w:rsidR="000A123A" w:rsidRPr="00E66715" w:rsidRDefault="000A123A" w:rsidP="007B5C0E">
      <w:pPr>
        <w:pStyle w:val="ListParagraph"/>
        <w:numPr>
          <w:ilvl w:val="0"/>
          <w:numId w:val="59"/>
        </w:numPr>
        <w:tabs>
          <w:tab w:val="num" w:pos="0"/>
        </w:tabs>
        <w:spacing w:before="120" w:after="120" w:line="360" w:lineRule="auto"/>
        <w:ind w:left="0" w:right="737"/>
        <w:rPr>
          <w:b/>
          <w:bCs/>
          <w:sz w:val="26"/>
          <w:szCs w:val="26"/>
          <w:u w:val="single"/>
          <w:rtl/>
        </w:rPr>
      </w:pPr>
      <w:r w:rsidRPr="00E66715">
        <w:rPr>
          <w:rFonts w:hint="cs"/>
          <w:b/>
          <w:bCs/>
          <w:sz w:val="26"/>
          <w:szCs w:val="26"/>
          <w:u w:val="single"/>
          <w:rtl/>
        </w:rPr>
        <w:t>מטרת החוק המוצע והצורך בו</w:t>
      </w:r>
    </w:p>
    <w:p w14:paraId="3B2FD69C" w14:textId="77777777" w:rsidR="00ED578E" w:rsidRPr="00E66715" w:rsidRDefault="00ED578E" w:rsidP="005F4A02">
      <w:pPr>
        <w:pStyle w:val="Hesber1st"/>
        <w:tabs>
          <w:tab w:val="clear" w:pos="680"/>
        </w:tabs>
        <w:rPr>
          <w:sz w:val="26"/>
          <w:rtl/>
          <w:lang w:eastAsia="en-US"/>
        </w:rPr>
      </w:pPr>
    </w:p>
    <w:p w14:paraId="3548F763" w14:textId="77777777" w:rsidR="00ED578E" w:rsidRPr="00E66715" w:rsidRDefault="00ED578E" w:rsidP="005F4A02">
      <w:pPr>
        <w:pStyle w:val="Hesber1st"/>
        <w:tabs>
          <w:tab w:val="clear" w:pos="680"/>
        </w:tabs>
        <w:rPr>
          <w:sz w:val="26"/>
          <w:rtl/>
          <w:lang w:eastAsia="en-US"/>
        </w:rPr>
      </w:pPr>
      <w:r w:rsidRPr="00E66715">
        <w:rPr>
          <w:rFonts w:hint="cs"/>
          <w:sz w:val="26"/>
          <w:rtl/>
          <w:lang w:eastAsia="en-US"/>
        </w:rPr>
        <w:t xml:space="preserve">במדינות </w:t>
      </w:r>
      <w:r w:rsidR="00332406" w:rsidRPr="00E66715">
        <w:rPr>
          <w:rFonts w:hint="cs"/>
          <w:sz w:val="26"/>
          <w:rtl/>
          <w:lang w:eastAsia="en-US"/>
        </w:rPr>
        <w:t>המפותחות</w:t>
      </w:r>
      <w:r w:rsidRPr="00E66715">
        <w:rPr>
          <w:rFonts w:hint="cs"/>
          <w:sz w:val="26"/>
          <w:rtl/>
          <w:lang w:eastAsia="en-US"/>
        </w:rPr>
        <w:t xml:space="preserve"> ננקטים </w:t>
      </w:r>
      <w:r w:rsidR="00332406" w:rsidRPr="00E66715">
        <w:rPr>
          <w:rFonts w:hint="cs"/>
          <w:sz w:val="26"/>
          <w:rtl/>
          <w:lang w:eastAsia="en-US"/>
        </w:rPr>
        <w:t xml:space="preserve">באופן מסורתי ועקבי </w:t>
      </w:r>
      <w:r w:rsidRPr="00E66715">
        <w:rPr>
          <w:rFonts w:hint="cs"/>
          <w:sz w:val="26"/>
          <w:rtl/>
          <w:lang w:eastAsia="en-US"/>
        </w:rPr>
        <w:t>צעדי מדיניות</w:t>
      </w:r>
      <w:r w:rsidR="00332406" w:rsidRPr="00E66715">
        <w:rPr>
          <w:rFonts w:hint="cs"/>
          <w:sz w:val="26"/>
          <w:rtl/>
          <w:lang w:eastAsia="en-US"/>
        </w:rPr>
        <w:t xml:space="preserve"> </w:t>
      </w:r>
      <w:r w:rsidRPr="00E66715">
        <w:rPr>
          <w:rFonts w:hint="cs"/>
          <w:sz w:val="26"/>
          <w:rtl/>
          <w:lang w:eastAsia="en-US"/>
        </w:rPr>
        <w:t xml:space="preserve">שנועדו לתמוך </w:t>
      </w:r>
      <w:r w:rsidR="00332406" w:rsidRPr="00E66715">
        <w:rPr>
          <w:rFonts w:hint="cs"/>
          <w:sz w:val="26"/>
          <w:rtl/>
          <w:lang w:eastAsia="en-US"/>
        </w:rPr>
        <w:t>במגזר החקלאי ולחזקו</w:t>
      </w:r>
      <w:r w:rsidRPr="00E66715">
        <w:rPr>
          <w:rFonts w:hint="cs"/>
          <w:sz w:val="26"/>
          <w:rtl/>
          <w:lang w:eastAsia="en-US"/>
        </w:rPr>
        <w:t>. צעדים אלה נובעים מההכרה בחשיבותה הלאומית של החקלאות ומהרצון למנוע הדרדרות של המגזר הכפרי, זניחת קרקעות, אובדן תעסוקה והשתנות של הנוף החקלאי.</w:t>
      </w:r>
    </w:p>
    <w:p w14:paraId="4B476D34" w14:textId="77777777" w:rsidR="00ED578E" w:rsidRPr="00E66715" w:rsidRDefault="00ED578E" w:rsidP="005F4A02">
      <w:pPr>
        <w:pStyle w:val="Hesber1st"/>
        <w:tabs>
          <w:tab w:val="clear" w:pos="680"/>
        </w:tabs>
        <w:rPr>
          <w:sz w:val="26"/>
          <w:rtl/>
          <w:lang w:eastAsia="en-US"/>
        </w:rPr>
      </w:pPr>
    </w:p>
    <w:p w14:paraId="0E352E5F" w14:textId="77777777" w:rsidR="00332406" w:rsidRPr="00E66715" w:rsidRDefault="00F2314F" w:rsidP="00D65230">
      <w:pPr>
        <w:pStyle w:val="-"/>
        <w:spacing w:line="360" w:lineRule="auto"/>
        <w:rPr>
          <w:rFonts w:ascii="Arial" w:eastAsia="Arial Unicode MS" w:hAnsi="Arial" w:cs="David"/>
          <w:snapToGrid w:val="0"/>
          <w:color w:val="000000"/>
          <w:sz w:val="26"/>
          <w:szCs w:val="26"/>
          <w:rtl/>
        </w:rPr>
      </w:pPr>
      <w:r w:rsidRPr="00E66715">
        <w:rPr>
          <w:rFonts w:ascii="Arial" w:eastAsia="Arial Unicode MS" w:hAnsi="Arial" w:cs="David" w:hint="cs"/>
          <w:snapToGrid w:val="0"/>
          <w:color w:val="000000"/>
          <w:sz w:val="26"/>
          <w:szCs w:val="26"/>
          <w:rtl/>
        </w:rPr>
        <w:t>לעיסוק בחקלאות</w:t>
      </w:r>
      <w:r w:rsidR="00ED578E" w:rsidRPr="00E66715">
        <w:rPr>
          <w:rFonts w:ascii="Arial" w:eastAsia="Arial Unicode MS" w:hAnsi="Arial" w:cs="David" w:hint="cs"/>
          <w:snapToGrid w:val="0"/>
          <w:color w:val="000000"/>
          <w:sz w:val="26"/>
          <w:szCs w:val="26"/>
          <w:rtl/>
        </w:rPr>
        <w:t xml:space="preserve"> תרומה ומשמעות </w:t>
      </w:r>
      <w:r w:rsidR="00332406" w:rsidRPr="00E66715">
        <w:rPr>
          <w:rFonts w:ascii="Arial" w:eastAsia="Arial Unicode MS" w:hAnsi="Arial" w:cs="David" w:hint="cs"/>
          <w:snapToGrid w:val="0"/>
          <w:color w:val="000000"/>
          <w:sz w:val="26"/>
          <w:szCs w:val="26"/>
          <w:rtl/>
        </w:rPr>
        <w:t>החורגת</w:t>
      </w:r>
      <w:r w:rsidR="00ED578E" w:rsidRPr="00E66715">
        <w:rPr>
          <w:rFonts w:ascii="Arial" w:eastAsia="Arial Unicode MS" w:hAnsi="Arial" w:cs="David" w:hint="cs"/>
          <w:snapToGrid w:val="0"/>
          <w:color w:val="000000"/>
          <w:sz w:val="26"/>
          <w:szCs w:val="26"/>
          <w:rtl/>
        </w:rPr>
        <w:t xml:space="preserve"> מהייעוד המסורתי של אספקת תוצרת חקלאית. תרומותיה הציבוריות של החקלאות נובעות מהתועלות שהיא מספקת בתחומי </w:t>
      </w:r>
      <w:r w:rsidR="00332406" w:rsidRPr="00E66715">
        <w:rPr>
          <w:rFonts w:ascii="Arial" w:eastAsia="Arial Unicode MS" w:hAnsi="Arial" w:cs="David" w:hint="cs"/>
          <w:snapToGrid w:val="0"/>
          <w:color w:val="000000"/>
          <w:sz w:val="26"/>
          <w:szCs w:val="26"/>
          <w:rtl/>
        </w:rPr>
        <w:t xml:space="preserve">ההתיישבות, </w:t>
      </w:r>
      <w:r w:rsidR="00ED578E" w:rsidRPr="00E66715">
        <w:rPr>
          <w:rFonts w:ascii="Arial" w:eastAsia="Arial Unicode MS" w:hAnsi="Arial" w:cs="David" w:hint="cs"/>
          <w:snapToGrid w:val="0"/>
          <w:color w:val="000000"/>
          <w:sz w:val="26"/>
          <w:szCs w:val="26"/>
          <w:rtl/>
        </w:rPr>
        <w:t xml:space="preserve">החברה, התרבות, התיירות, האקולוגיה והסביבה. </w:t>
      </w:r>
      <w:r w:rsidR="00332406" w:rsidRPr="00E66715">
        <w:rPr>
          <w:rFonts w:ascii="Arial" w:eastAsia="Arial Unicode MS" w:hAnsi="Arial" w:cs="David" w:hint="cs"/>
          <w:snapToGrid w:val="0"/>
          <w:color w:val="000000"/>
          <w:sz w:val="26"/>
          <w:szCs w:val="26"/>
          <w:rtl/>
        </w:rPr>
        <w:t>תרומות אלה כוללות: תרומות כלכליות (ערך הייצור החקלאי, ערכי נדל"ן הצמודים לנוף חקלאי, ערכי תיירות, פנאי ונופש), תרומות מערכתיות (שימור שטחים פתוחים), תרומות למשק המים (חלחול מי גשמים וקליטה של מי נגר), תרומות סביבתיות, תרומות אקולוגיות וכן תרומות חברתיות ותרבותיות.</w:t>
      </w:r>
    </w:p>
    <w:p w14:paraId="2940BB1E" w14:textId="77777777" w:rsidR="00332406" w:rsidRPr="00E66715" w:rsidRDefault="00332406" w:rsidP="005F4A02">
      <w:pPr>
        <w:pStyle w:val="-"/>
        <w:spacing w:line="360" w:lineRule="auto"/>
        <w:rPr>
          <w:rFonts w:ascii="Arial" w:eastAsia="Arial Unicode MS" w:hAnsi="Arial" w:cs="David"/>
          <w:snapToGrid w:val="0"/>
          <w:color w:val="000000"/>
          <w:sz w:val="26"/>
          <w:szCs w:val="26"/>
          <w:rtl/>
        </w:rPr>
      </w:pPr>
    </w:p>
    <w:p w14:paraId="3357481D" w14:textId="77777777" w:rsidR="00ED578E" w:rsidRPr="00E66715" w:rsidRDefault="00ED578E" w:rsidP="005F4A02">
      <w:pPr>
        <w:pStyle w:val="-"/>
        <w:spacing w:line="360" w:lineRule="auto"/>
        <w:rPr>
          <w:color w:val="000000"/>
          <w:sz w:val="26"/>
          <w:szCs w:val="26"/>
          <w:rtl/>
        </w:rPr>
      </w:pPr>
      <w:r w:rsidRPr="00E66715">
        <w:rPr>
          <w:rFonts w:ascii="Arial" w:eastAsia="Arial Unicode MS" w:hAnsi="Arial" w:cs="David" w:hint="cs"/>
          <w:snapToGrid w:val="0"/>
          <w:color w:val="000000"/>
          <w:sz w:val="26"/>
          <w:szCs w:val="26"/>
          <w:rtl/>
        </w:rPr>
        <w:t>ה</w:t>
      </w:r>
      <w:r w:rsidR="00332406" w:rsidRPr="00E66715">
        <w:rPr>
          <w:rFonts w:ascii="Arial" w:eastAsia="Arial Unicode MS" w:hAnsi="Arial" w:cs="David" w:hint="cs"/>
          <w:snapToGrid w:val="0"/>
          <w:color w:val="000000"/>
          <w:sz w:val="26"/>
          <w:szCs w:val="26"/>
          <w:rtl/>
        </w:rPr>
        <w:t xml:space="preserve">עוסקים בחקלאות </w:t>
      </w:r>
      <w:r w:rsidRPr="00E66715">
        <w:rPr>
          <w:rFonts w:ascii="Arial" w:eastAsia="Arial Unicode MS" w:hAnsi="Arial" w:cs="David" w:hint="cs"/>
          <w:snapToGrid w:val="0"/>
          <w:color w:val="000000"/>
          <w:sz w:val="26"/>
          <w:szCs w:val="26"/>
          <w:rtl/>
        </w:rPr>
        <w:t>מייצרים בפועל ערכים אלו מבלי שהם מקבלים על כך כל תמורה. ערכים אלו הם חלק מהמוטיבציה להמשך קיומה של חקלאות משגשגת</w:t>
      </w:r>
      <w:r w:rsidRPr="00E66715">
        <w:rPr>
          <w:color w:val="000000"/>
          <w:sz w:val="26"/>
          <w:szCs w:val="26"/>
          <w:vertAlign w:val="superscript"/>
          <w:rtl/>
        </w:rPr>
        <w:footnoteReference w:id="2"/>
      </w:r>
      <w:r w:rsidRPr="00E66715">
        <w:rPr>
          <w:rFonts w:hint="cs"/>
          <w:color w:val="000000"/>
          <w:sz w:val="26"/>
          <w:szCs w:val="26"/>
          <w:rtl/>
        </w:rPr>
        <w:t xml:space="preserve">. </w:t>
      </w:r>
    </w:p>
    <w:p w14:paraId="36764EB0" w14:textId="77777777" w:rsidR="00ED578E" w:rsidRPr="00E66715" w:rsidRDefault="00ED578E" w:rsidP="005F4A02">
      <w:pPr>
        <w:pStyle w:val="Hesber1st"/>
        <w:tabs>
          <w:tab w:val="clear" w:pos="680"/>
        </w:tabs>
        <w:rPr>
          <w:sz w:val="26"/>
          <w:rtl/>
          <w:lang w:eastAsia="en-US"/>
        </w:rPr>
      </w:pPr>
    </w:p>
    <w:p w14:paraId="73B57AB8" w14:textId="77777777" w:rsidR="00ED578E" w:rsidRPr="00E66715" w:rsidRDefault="00ED578E" w:rsidP="00F2314F">
      <w:pPr>
        <w:pStyle w:val="Hesber1st"/>
        <w:tabs>
          <w:tab w:val="clear" w:pos="680"/>
        </w:tabs>
        <w:rPr>
          <w:sz w:val="26"/>
          <w:rtl/>
          <w:lang w:eastAsia="en-US"/>
        </w:rPr>
      </w:pPr>
      <w:r w:rsidRPr="00E66715">
        <w:rPr>
          <w:rFonts w:hint="cs"/>
          <w:sz w:val="26"/>
          <w:rtl/>
          <w:lang w:eastAsia="en-US"/>
        </w:rPr>
        <w:t>טרם הקמת המדינה שימשה ההתיישבות החקלאית מכשיר להגשת יעדים לאומיים: קליטת עלייה, פתרונות דיור, ייצור מזון, פריסה מרחבית בשטחי ארץ ישראל, ועוד.  גם כיום, החקלאות מהווה מנוף לקידום יעדים של חיזוק ההתיישבות באזורים מועדפים. אחת התועלות המושגות באמצעות קיומם של ענפי החקלאות הינה פיזור אוכלוסייה וקידום כלכלי של הפריפריה, בדגש על הפן התעסוקתי. באזורי פריפריה החקלאות הינה מקור תעסוקה ופרנסה מרכזי המסייע לגיוון ההיצע התעסוקתי עבור התושבים.</w:t>
      </w:r>
    </w:p>
    <w:p w14:paraId="1431DB4F" w14:textId="77777777" w:rsidR="00ED578E" w:rsidRPr="00E66715" w:rsidRDefault="00ED578E" w:rsidP="00D65230">
      <w:pPr>
        <w:pStyle w:val="Hesber1st"/>
        <w:tabs>
          <w:tab w:val="clear" w:pos="680"/>
        </w:tabs>
        <w:rPr>
          <w:sz w:val="26"/>
          <w:rtl/>
          <w:lang w:eastAsia="en-US"/>
        </w:rPr>
      </w:pPr>
      <w:r w:rsidRPr="00E66715">
        <w:rPr>
          <w:rFonts w:hint="cs"/>
          <w:sz w:val="26"/>
          <w:rtl/>
          <w:lang w:eastAsia="en-US"/>
        </w:rPr>
        <w:t>השטחים החקלאיים הינם תשתית לפעילות נופש ותיירות, שגם לה תרומה לגיוון מקורות התעסוקה. במקרים רבים, התיירות כלכלית יותר מהחקלאות שמתקיימת באותו שטח, כאשר אין ספק שהתיירות לא תתקיים ללא החקלאות התומכת בה.</w:t>
      </w:r>
      <w:r w:rsidR="00D83E15" w:rsidRPr="00E66715">
        <w:rPr>
          <w:rFonts w:hint="cs"/>
          <w:sz w:val="26"/>
          <w:rtl/>
          <w:lang w:eastAsia="en-US"/>
        </w:rPr>
        <w:t xml:space="preserve"> </w:t>
      </w:r>
      <w:r w:rsidRPr="00E66715">
        <w:rPr>
          <w:rFonts w:hint="cs"/>
          <w:sz w:val="26"/>
          <w:rtl/>
          <w:lang w:eastAsia="en-US"/>
        </w:rPr>
        <w:t xml:space="preserve">בנוסף לפעילות תיירותית, פעילות חקלאית יוצרת פעילות כלכלית נלווית במשק בענפים כגון אספקת חומרי גלם, טכנולוגיות, מכשור מתאים, וכו'. פעילות כלכלית זו תלויה במידה רבה בהמשך </w:t>
      </w:r>
      <w:r w:rsidR="00D65230" w:rsidRPr="00E66715">
        <w:rPr>
          <w:rFonts w:hint="cs"/>
          <w:sz w:val="26"/>
          <w:rtl/>
          <w:lang w:eastAsia="en-US"/>
        </w:rPr>
        <w:t xml:space="preserve">קיומה </w:t>
      </w:r>
      <w:r w:rsidRPr="00E66715">
        <w:rPr>
          <w:rFonts w:hint="cs"/>
          <w:sz w:val="26"/>
          <w:rtl/>
          <w:lang w:eastAsia="en-US"/>
        </w:rPr>
        <w:t>של פעילות חקלאית יציבה.</w:t>
      </w:r>
    </w:p>
    <w:p w14:paraId="57B71FEB" w14:textId="77777777" w:rsidR="00ED578E" w:rsidRPr="00E66715" w:rsidRDefault="00ED578E" w:rsidP="005F4A02">
      <w:pPr>
        <w:pStyle w:val="Hesber1st"/>
        <w:tabs>
          <w:tab w:val="clear" w:pos="680"/>
        </w:tabs>
        <w:rPr>
          <w:sz w:val="26"/>
          <w:rtl/>
          <w:lang w:eastAsia="en-US"/>
        </w:rPr>
      </w:pPr>
    </w:p>
    <w:p w14:paraId="27505962" w14:textId="77777777" w:rsidR="00ED578E" w:rsidRPr="00E66715" w:rsidRDefault="00ED578E" w:rsidP="005F4A02">
      <w:pPr>
        <w:pStyle w:val="Hesber1st"/>
        <w:tabs>
          <w:tab w:val="clear" w:pos="680"/>
        </w:tabs>
        <w:rPr>
          <w:sz w:val="26"/>
          <w:lang w:eastAsia="en-US"/>
        </w:rPr>
      </w:pPr>
      <w:r w:rsidRPr="00E66715">
        <w:rPr>
          <w:rFonts w:hint="cs"/>
          <w:b/>
          <w:bCs/>
          <w:sz w:val="26"/>
          <w:rtl/>
          <w:lang w:eastAsia="en-US"/>
        </w:rPr>
        <w:t xml:space="preserve">ערכים ציבוריים אלה אינם משוקללים </w:t>
      </w:r>
      <w:r w:rsidR="00332406" w:rsidRPr="00E66715">
        <w:rPr>
          <w:rFonts w:hint="cs"/>
          <w:b/>
          <w:bCs/>
          <w:sz w:val="26"/>
          <w:rtl/>
          <w:lang w:eastAsia="en-US"/>
        </w:rPr>
        <w:t xml:space="preserve">בהערכת תרומתה של החקלאות למשק ולחברה הישראלית, </w:t>
      </w:r>
      <w:r w:rsidRPr="00E66715">
        <w:rPr>
          <w:rFonts w:hint="cs"/>
          <w:b/>
          <w:bCs/>
          <w:sz w:val="26"/>
          <w:rtl/>
          <w:lang w:eastAsia="en-US"/>
        </w:rPr>
        <w:lastRenderedPageBreak/>
        <w:t>וה</w:t>
      </w:r>
      <w:r w:rsidR="00332406" w:rsidRPr="00E66715">
        <w:rPr>
          <w:rFonts w:hint="cs"/>
          <w:b/>
          <w:bCs/>
          <w:sz w:val="26"/>
          <w:rtl/>
          <w:lang w:eastAsia="en-US"/>
        </w:rPr>
        <w:t xml:space="preserve">עוסקים בחקלאות </w:t>
      </w:r>
      <w:r w:rsidRPr="00E66715">
        <w:rPr>
          <w:rFonts w:hint="cs"/>
          <w:b/>
          <w:bCs/>
          <w:sz w:val="26"/>
          <w:rtl/>
          <w:lang w:eastAsia="en-US"/>
        </w:rPr>
        <w:t>אינם מתוגמלים בגינם. החברה בכללותה, הדור הנוכחי והדורות הבאים, יוצאת נפסדת. הפסקת קיומה של חקלאות ונטישת שטחי חקלאות עקב חוסר כדאיות כלכלית תביא בעקבותיה לאבדן חלק נכבד מהתרומות הציבוריות ולפגיעה בשורה ארוכה של ערכים קיומיים לחברה</w:t>
      </w:r>
      <w:r w:rsidRPr="00E66715">
        <w:rPr>
          <w:rFonts w:hint="cs"/>
          <w:sz w:val="26"/>
          <w:rtl/>
          <w:lang w:eastAsia="en-US"/>
        </w:rPr>
        <w:t xml:space="preserve"> (קפלן מ' ואחרים, חקלאות נופית. חקלאות בת קיימא, נקודת חן, 2011).</w:t>
      </w:r>
    </w:p>
    <w:p w14:paraId="5081C45D" w14:textId="77777777" w:rsidR="00ED578E" w:rsidRPr="00E66715" w:rsidRDefault="00ED578E" w:rsidP="005F4A02">
      <w:pPr>
        <w:pStyle w:val="Hesber1st"/>
        <w:tabs>
          <w:tab w:val="clear" w:pos="680"/>
        </w:tabs>
        <w:rPr>
          <w:sz w:val="26"/>
          <w:rtl/>
          <w:lang w:eastAsia="en-US"/>
        </w:rPr>
      </w:pPr>
    </w:p>
    <w:p w14:paraId="1D5713BB" w14:textId="77777777" w:rsidR="00ED578E" w:rsidRPr="00E66715" w:rsidRDefault="00ED578E" w:rsidP="00F2314F">
      <w:pPr>
        <w:pStyle w:val="Hesber1st"/>
        <w:tabs>
          <w:tab w:val="clear" w:pos="680"/>
        </w:tabs>
        <w:rPr>
          <w:sz w:val="26"/>
          <w:rtl/>
          <w:lang w:eastAsia="en-US"/>
        </w:rPr>
      </w:pPr>
      <w:r w:rsidRPr="00E66715">
        <w:rPr>
          <w:rFonts w:hint="cs"/>
          <w:sz w:val="26"/>
          <w:rtl/>
          <w:lang w:eastAsia="en-US"/>
        </w:rPr>
        <w:t>מגוון התועלות הציבוריות של החקלאות מחייב מציאת איזון בין צרכי הפיתוח לצרכי החקלאות במשק הישראלי</w:t>
      </w:r>
      <w:r w:rsidR="00F2314F" w:rsidRPr="00E66715">
        <w:rPr>
          <w:rFonts w:hint="cs"/>
          <w:sz w:val="26"/>
          <w:rtl/>
          <w:lang w:eastAsia="en-US"/>
        </w:rPr>
        <w:t xml:space="preserve"> ו</w:t>
      </w:r>
      <w:r w:rsidRPr="00E66715">
        <w:rPr>
          <w:rFonts w:hint="cs"/>
          <w:sz w:val="26"/>
          <w:rtl/>
          <w:lang w:eastAsia="en-US"/>
        </w:rPr>
        <w:t>הגדרת אמצעי שימור, הגנה, עידו</w:t>
      </w:r>
      <w:r w:rsidR="00332406" w:rsidRPr="00E66715">
        <w:rPr>
          <w:rFonts w:hint="cs"/>
          <w:sz w:val="26"/>
          <w:rtl/>
          <w:lang w:eastAsia="en-US"/>
        </w:rPr>
        <w:t xml:space="preserve">ד ופיתוח מתאימים </w:t>
      </w:r>
      <w:r w:rsidRPr="00E66715">
        <w:rPr>
          <w:rFonts w:hint="cs"/>
          <w:sz w:val="26"/>
          <w:rtl/>
          <w:lang w:eastAsia="en-US"/>
        </w:rPr>
        <w:t>לעיסוק החקלאי.</w:t>
      </w:r>
    </w:p>
    <w:p w14:paraId="309CAEA6" w14:textId="77777777" w:rsidR="00ED578E" w:rsidRPr="00E66715" w:rsidRDefault="00ED578E" w:rsidP="005F4A02">
      <w:pPr>
        <w:pStyle w:val="Hesber1st"/>
        <w:tabs>
          <w:tab w:val="clear" w:pos="680"/>
        </w:tabs>
        <w:rPr>
          <w:sz w:val="26"/>
          <w:rtl/>
          <w:lang w:eastAsia="en-US"/>
        </w:rPr>
      </w:pPr>
    </w:p>
    <w:p w14:paraId="05E4D540" w14:textId="77777777" w:rsidR="003267FC" w:rsidRPr="00E66715" w:rsidRDefault="00643F31" w:rsidP="00D65230">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חוק עידוד השקעות הון בחקלאות</w:t>
      </w:r>
      <w:r w:rsidR="003267FC" w:rsidRPr="00E66715">
        <w:rPr>
          <w:rFonts w:ascii="Times New Roman" w:eastAsia="Times New Roman" w:hAnsi="Times New Roman" w:cs="David"/>
          <w:color w:val="auto"/>
          <w:spacing w:val="0"/>
          <w:sz w:val="26"/>
          <w:szCs w:val="26"/>
          <w:rtl/>
          <w:lang w:eastAsia="he-IL"/>
        </w:rPr>
        <w:t xml:space="preserve"> </w:t>
      </w:r>
      <w:r w:rsidR="00332406" w:rsidRPr="00E66715">
        <w:rPr>
          <w:rFonts w:ascii="Times New Roman" w:eastAsia="Times New Roman" w:hAnsi="Times New Roman" w:cs="David" w:hint="cs"/>
          <w:color w:val="auto"/>
          <w:spacing w:val="0"/>
          <w:sz w:val="26"/>
          <w:szCs w:val="26"/>
          <w:rtl/>
          <w:lang w:eastAsia="he-IL"/>
        </w:rPr>
        <w:t xml:space="preserve">התשמ"א </w:t>
      </w:r>
      <w:r w:rsidR="00332406" w:rsidRPr="00E66715">
        <w:rPr>
          <w:rFonts w:ascii="Times New Roman" w:eastAsia="Times New Roman" w:hAnsi="Times New Roman" w:cs="David"/>
          <w:color w:val="auto"/>
          <w:spacing w:val="0"/>
          <w:sz w:val="26"/>
          <w:szCs w:val="26"/>
          <w:rtl/>
          <w:lang w:eastAsia="he-IL"/>
        </w:rPr>
        <w:t>–</w:t>
      </w:r>
      <w:r w:rsidR="00332406" w:rsidRPr="00E66715">
        <w:rPr>
          <w:rFonts w:ascii="Times New Roman" w:eastAsia="Times New Roman" w:hAnsi="Times New Roman" w:cs="David" w:hint="cs"/>
          <w:color w:val="auto"/>
          <w:spacing w:val="0"/>
          <w:sz w:val="26"/>
          <w:szCs w:val="26"/>
          <w:rtl/>
          <w:lang w:eastAsia="he-IL"/>
        </w:rPr>
        <w:t xml:space="preserve"> 1980 (להלן </w:t>
      </w:r>
      <w:r w:rsidR="00332406" w:rsidRPr="00E66715">
        <w:rPr>
          <w:rFonts w:ascii="Times New Roman" w:eastAsia="Times New Roman" w:hAnsi="Times New Roman" w:cs="David"/>
          <w:color w:val="auto"/>
          <w:spacing w:val="0"/>
          <w:sz w:val="26"/>
          <w:szCs w:val="26"/>
          <w:rtl/>
          <w:lang w:eastAsia="he-IL"/>
        </w:rPr>
        <w:t>–</w:t>
      </w:r>
      <w:r w:rsidR="00332406" w:rsidRPr="00E66715">
        <w:rPr>
          <w:rFonts w:ascii="Times New Roman" w:eastAsia="Times New Roman" w:hAnsi="Times New Roman" w:cs="David" w:hint="cs"/>
          <w:color w:val="auto"/>
          <w:spacing w:val="0"/>
          <w:sz w:val="26"/>
          <w:szCs w:val="26"/>
          <w:rtl/>
          <w:lang w:eastAsia="he-IL"/>
        </w:rPr>
        <w:t xml:space="preserve"> החוק</w:t>
      </w:r>
      <w:r w:rsidR="000F4557" w:rsidRPr="00E66715">
        <w:rPr>
          <w:rFonts w:ascii="Times New Roman" w:eastAsia="Times New Roman" w:hAnsi="Times New Roman" w:cs="David" w:hint="cs"/>
          <w:color w:val="auto"/>
          <w:spacing w:val="0"/>
          <w:sz w:val="26"/>
          <w:szCs w:val="26"/>
          <w:rtl/>
          <w:lang w:eastAsia="he-IL"/>
        </w:rPr>
        <w:t xml:space="preserve"> או חוק עידוד השקעות הון בחקלאות</w:t>
      </w:r>
      <w:r w:rsidR="00332406" w:rsidRPr="00E66715">
        <w:rPr>
          <w:rFonts w:ascii="Times New Roman" w:eastAsia="Times New Roman" w:hAnsi="Times New Roman" w:cs="David" w:hint="cs"/>
          <w:color w:val="auto"/>
          <w:spacing w:val="0"/>
          <w:sz w:val="26"/>
          <w:szCs w:val="26"/>
          <w:rtl/>
          <w:lang w:eastAsia="he-IL"/>
        </w:rPr>
        <w:t xml:space="preserve">), </w:t>
      </w:r>
      <w:r w:rsidR="003267FC" w:rsidRPr="00E66715">
        <w:rPr>
          <w:rFonts w:ascii="Times New Roman" w:eastAsia="Times New Roman" w:hAnsi="Times New Roman" w:cs="David"/>
          <w:color w:val="auto"/>
          <w:spacing w:val="0"/>
          <w:sz w:val="26"/>
          <w:szCs w:val="26"/>
          <w:rtl/>
          <w:lang w:eastAsia="he-IL"/>
        </w:rPr>
        <w:t xml:space="preserve">אמור היה להוות את המסגרת המרכזית להקצאת </w:t>
      </w:r>
      <w:r w:rsidR="00332406" w:rsidRPr="00E66715">
        <w:rPr>
          <w:rFonts w:ascii="Times New Roman" w:eastAsia="Times New Roman" w:hAnsi="Times New Roman" w:cs="David" w:hint="cs"/>
          <w:color w:val="auto"/>
          <w:spacing w:val="0"/>
          <w:sz w:val="26"/>
          <w:szCs w:val="26"/>
          <w:rtl/>
          <w:lang w:eastAsia="he-IL"/>
        </w:rPr>
        <w:t>מענקים</w:t>
      </w:r>
      <w:r w:rsidR="003267FC" w:rsidRPr="00E66715">
        <w:rPr>
          <w:rFonts w:ascii="Times New Roman" w:eastAsia="Times New Roman" w:hAnsi="Times New Roman" w:cs="David"/>
          <w:color w:val="auto"/>
          <w:spacing w:val="0"/>
          <w:sz w:val="26"/>
          <w:szCs w:val="26"/>
          <w:rtl/>
          <w:lang w:eastAsia="he-IL"/>
        </w:rPr>
        <w:t xml:space="preserve"> לעידוד השקעות הון בחקלאות. בפועל, במשך שנים, התקציבים שהוקצו לצורך מתן מענקים לפי החוק הלכו והתמעטו, בעוד שאירועים משבריים </w:t>
      </w:r>
      <w:r w:rsidR="003267FC" w:rsidRPr="00E66715">
        <w:rPr>
          <w:rFonts w:ascii="Times New Roman" w:eastAsia="Times New Roman" w:hAnsi="Times New Roman" w:cs="David" w:hint="cs"/>
          <w:color w:val="auto"/>
          <w:spacing w:val="0"/>
          <w:sz w:val="26"/>
          <w:szCs w:val="26"/>
          <w:rtl/>
          <w:lang w:eastAsia="he-IL"/>
        </w:rPr>
        <w:t>או</w:t>
      </w:r>
      <w:r w:rsidR="003267FC" w:rsidRPr="00E66715">
        <w:rPr>
          <w:rFonts w:ascii="Times New Roman" w:eastAsia="Times New Roman" w:hAnsi="Times New Roman" w:cs="David"/>
          <w:color w:val="auto"/>
          <w:spacing w:val="0"/>
          <w:sz w:val="26"/>
          <w:szCs w:val="26"/>
          <w:rtl/>
          <w:lang w:eastAsia="he-IL"/>
        </w:rPr>
        <w:t xml:space="preserve"> פוליטיים שונים הביאו את </w:t>
      </w:r>
      <w:r w:rsidR="003267FC" w:rsidRPr="00E66715">
        <w:rPr>
          <w:rFonts w:ascii="Times New Roman" w:eastAsia="Times New Roman" w:hAnsi="Times New Roman" w:cs="David" w:hint="cs"/>
          <w:color w:val="auto"/>
          <w:spacing w:val="0"/>
          <w:sz w:val="26"/>
          <w:szCs w:val="26"/>
          <w:rtl/>
          <w:lang w:eastAsia="he-IL"/>
        </w:rPr>
        <w:t>משרדי האוצר והחקלאות</w:t>
      </w:r>
      <w:r w:rsidR="00332406" w:rsidRPr="00E66715">
        <w:rPr>
          <w:rFonts w:ascii="Times New Roman" w:eastAsia="Times New Roman" w:hAnsi="Times New Roman" w:cs="David" w:hint="cs"/>
          <w:color w:val="auto"/>
          <w:spacing w:val="0"/>
          <w:sz w:val="26"/>
          <w:szCs w:val="26"/>
          <w:rtl/>
          <w:lang w:eastAsia="he-IL"/>
        </w:rPr>
        <w:t>, המופקדים על יישום החוק,</w:t>
      </w:r>
      <w:r w:rsidR="003267FC" w:rsidRPr="00E66715">
        <w:rPr>
          <w:rFonts w:ascii="Times New Roman" w:eastAsia="Times New Roman" w:hAnsi="Times New Roman" w:cs="David"/>
          <w:color w:val="auto"/>
          <w:spacing w:val="0"/>
          <w:sz w:val="26"/>
          <w:szCs w:val="26"/>
          <w:rtl/>
          <w:lang w:eastAsia="he-IL"/>
        </w:rPr>
        <w:t xml:space="preserve"> לגבש הבנות בקשר להקצאת תקציבים במסלולי תמיכה </w:t>
      </w:r>
      <w:r w:rsidR="003267FC" w:rsidRPr="00E66715">
        <w:rPr>
          <w:rFonts w:ascii="Times New Roman" w:eastAsia="Times New Roman" w:hAnsi="Times New Roman" w:cs="David" w:hint="cs"/>
          <w:color w:val="auto"/>
          <w:spacing w:val="0"/>
          <w:sz w:val="26"/>
          <w:szCs w:val="26"/>
          <w:rtl/>
          <w:lang w:eastAsia="he-IL"/>
        </w:rPr>
        <w:t>מנהליים</w:t>
      </w:r>
      <w:r w:rsidR="003267FC" w:rsidRPr="00E66715">
        <w:rPr>
          <w:rFonts w:ascii="Times New Roman" w:eastAsia="Times New Roman" w:hAnsi="Times New Roman" w:cs="David"/>
          <w:color w:val="auto"/>
          <w:spacing w:val="0"/>
          <w:sz w:val="26"/>
          <w:szCs w:val="26"/>
          <w:rtl/>
          <w:lang w:eastAsia="he-IL"/>
        </w:rPr>
        <w:t xml:space="preserve"> שמטרותיהם חופפות את מטרות החוק. </w:t>
      </w:r>
      <w:r w:rsidR="003267FC" w:rsidRPr="00E66715">
        <w:rPr>
          <w:rFonts w:ascii="Times New Roman" w:eastAsia="Times New Roman" w:hAnsi="Times New Roman" w:cs="David"/>
          <w:b/>
          <w:bCs/>
          <w:color w:val="auto"/>
          <w:spacing w:val="0"/>
          <w:sz w:val="26"/>
          <w:szCs w:val="26"/>
          <w:rtl/>
          <w:lang w:eastAsia="he-IL"/>
        </w:rPr>
        <w:t xml:space="preserve">מגמה זו </w:t>
      </w:r>
      <w:r w:rsidR="00D65230" w:rsidRPr="00E66715">
        <w:rPr>
          <w:rFonts w:ascii="Times New Roman" w:eastAsia="Times New Roman" w:hAnsi="Times New Roman" w:cs="David" w:hint="cs"/>
          <w:b/>
          <w:bCs/>
          <w:color w:val="auto"/>
          <w:spacing w:val="0"/>
          <w:sz w:val="26"/>
          <w:szCs w:val="26"/>
          <w:rtl/>
          <w:lang w:eastAsia="he-IL"/>
        </w:rPr>
        <w:t>שיקפה</w:t>
      </w:r>
      <w:r w:rsidR="003267FC" w:rsidRPr="00E66715">
        <w:rPr>
          <w:rFonts w:ascii="Times New Roman" w:eastAsia="Times New Roman" w:hAnsi="Times New Roman" w:cs="David"/>
          <w:b/>
          <w:bCs/>
          <w:color w:val="auto"/>
          <w:spacing w:val="0"/>
          <w:sz w:val="26"/>
          <w:szCs w:val="26"/>
          <w:rtl/>
          <w:lang w:eastAsia="he-IL"/>
        </w:rPr>
        <w:t xml:space="preserve"> מדיניות רבת שנים של תיעדוף תקציבי נמוך להשקעות הון בחקלאות בכלל, להשקעות הון לפי החוק בפרט, וכן של שחיקה במעמדה של החקלאות בציבור ובממשלה ובתפיסתה כערך הראוי לפיתוח ועידוד, כחלק ממדיניות ארוכת טווח.</w:t>
      </w:r>
    </w:p>
    <w:p w14:paraId="36D59B8B" w14:textId="77777777" w:rsidR="003267FC" w:rsidRPr="00E66715" w:rsidRDefault="003267FC"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3BBCEC2D" w14:textId="77777777" w:rsidR="003267FC"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color w:val="auto"/>
          <w:spacing w:val="0"/>
          <w:sz w:val="26"/>
          <w:szCs w:val="26"/>
          <w:rtl/>
          <w:lang w:eastAsia="he-IL"/>
        </w:rPr>
        <w:t xml:space="preserve">לאור מגמה זו, </w:t>
      </w:r>
      <w:r w:rsidR="003267FC" w:rsidRPr="00E66715">
        <w:rPr>
          <w:rFonts w:ascii="Times New Roman" w:eastAsia="Times New Roman" w:hAnsi="Times New Roman" w:cs="David" w:hint="cs"/>
          <w:color w:val="auto"/>
          <w:spacing w:val="0"/>
          <w:sz w:val="26"/>
          <w:szCs w:val="26"/>
          <w:rtl/>
          <w:lang w:eastAsia="he-IL"/>
        </w:rPr>
        <w:t xml:space="preserve">המצטרפת לתהליכים חברתיים נוספים המשפיעים על החקלאות, </w:t>
      </w:r>
      <w:r w:rsidR="003267FC" w:rsidRPr="00E66715">
        <w:rPr>
          <w:rFonts w:ascii="Times New Roman" w:eastAsia="Times New Roman" w:hAnsi="Times New Roman" w:cs="David"/>
          <w:color w:val="auto"/>
          <w:spacing w:val="0"/>
          <w:sz w:val="26"/>
          <w:szCs w:val="26"/>
          <w:rtl/>
          <w:lang w:eastAsia="he-IL"/>
        </w:rPr>
        <w:t>ע</w:t>
      </w:r>
      <w:r w:rsidR="003267FC" w:rsidRPr="00E66715">
        <w:rPr>
          <w:rFonts w:ascii="Times New Roman" w:eastAsia="Times New Roman" w:hAnsi="Times New Roman" w:cs="David" w:hint="cs"/>
          <w:color w:val="auto"/>
          <w:spacing w:val="0"/>
          <w:sz w:val="26"/>
          <w:szCs w:val="26"/>
          <w:rtl/>
          <w:lang w:eastAsia="he-IL"/>
        </w:rPr>
        <w:t>לול</w:t>
      </w:r>
      <w:r w:rsidR="003267FC" w:rsidRPr="00E66715">
        <w:rPr>
          <w:rFonts w:ascii="Times New Roman" w:eastAsia="Times New Roman" w:hAnsi="Times New Roman" w:cs="David"/>
          <w:color w:val="auto"/>
          <w:spacing w:val="0"/>
          <w:sz w:val="26"/>
          <w:szCs w:val="26"/>
          <w:rtl/>
          <w:lang w:eastAsia="he-IL"/>
        </w:rPr>
        <w:t xml:space="preserve"> </w:t>
      </w:r>
      <w:r w:rsidRPr="00E66715">
        <w:rPr>
          <w:rFonts w:ascii="Times New Roman" w:eastAsia="Times New Roman" w:hAnsi="Times New Roman" w:cs="David"/>
          <w:color w:val="auto"/>
          <w:spacing w:val="0"/>
          <w:sz w:val="26"/>
          <w:szCs w:val="26"/>
          <w:rtl/>
          <w:lang w:eastAsia="he-IL"/>
        </w:rPr>
        <w:t>להיווצר מצב שה</w:t>
      </w:r>
      <w:r w:rsidR="003267FC" w:rsidRPr="00E66715">
        <w:rPr>
          <w:rFonts w:ascii="Times New Roman" w:eastAsia="Times New Roman" w:hAnsi="Times New Roman" w:cs="David" w:hint="cs"/>
          <w:color w:val="auto"/>
          <w:spacing w:val="0"/>
          <w:sz w:val="26"/>
          <w:szCs w:val="26"/>
          <w:rtl/>
          <w:lang w:eastAsia="he-IL"/>
        </w:rPr>
        <w:t>יקף הפעילות ה</w:t>
      </w:r>
      <w:r w:rsidRPr="00E66715">
        <w:rPr>
          <w:rFonts w:ascii="Times New Roman" w:eastAsia="Times New Roman" w:hAnsi="Times New Roman" w:cs="David"/>
          <w:color w:val="auto"/>
          <w:spacing w:val="0"/>
          <w:sz w:val="26"/>
          <w:szCs w:val="26"/>
          <w:rtl/>
          <w:lang w:eastAsia="he-IL"/>
        </w:rPr>
        <w:t>חקלא</w:t>
      </w:r>
      <w:r w:rsidR="003267FC" w:rsidRPr="00E66715">
        <w:rPr>
          <w:rFonts w:ascii="Times New Roman" w:eastAsia="Times New Roman" w:hAnsi="Times New Roman" w:cs="David" w:hint="cs"/>
          <w:color w:val="auto"/>
          <w:spacing w:val="0"/>
          <w:sz w:val="26"/>
          <w:szCs w:val="26"/>
          <w:rtl/>
          <w:lang w:eastAsia="he-IL"/>
        </w:rPr>
        <w:t>י</w:t>
      </w:r>
      <w:r w:rsidRPr="00E66715">
        <w:rPr>
          <w:rFonts w:ascii="Times New Roman" w:eastAsia="Times New Roman" w:hAnsi="Times New Roman" w:cs="David"/>
          <w:color w:val="auto"/>
          <w:spacing w:val="0"/>
          <w:sz w:val="26"/>
          <w:szCs w:val="26"/>
          <w:rtl/>
          <w:lang w:eastAsia="he-IL"/>
        </w:rPr>
        <w:t xml:space="preserve">ת </w:t>
      </w:r>
      <w:r w:rsidR="003267FC" w:rsidRPr="00E66715">
        <w:rPr>
          <w:rFonts w:ascii="Times New Roman" w:eastAsia="Times New Roman" w:hAnsi="Times New Roman" w:cs="David" w:hint="cs"/>
          <w:color w:val="auto"/>
          <w:spacing w:val="0"/>
          <w:sz w:val="26"/>
          <w:szCs w:val="26"/>
          <w:rtl/>
          <w:lang w:eastAsia="he-IL"/>
        </w:rPr>
        <w:t>י</w:t>
      </w:r>
      <w:r w:rsidR="003267FC" w:rsidRPr="00E66715">
        <w:rPr>
          <w:rFonts w:ascii="Times New Roman" w:eastAsia="Times New Roman" w:hAnsi="Times New Roman" w:cs="David"/>
          <w:color w:val="auto"/>
          <w:spacing w:val="0"/>
          <w:sz w:val="26"/>
          <w:szCs w:val="26"/>
          <w:rtl/>
          <w:lang w:eastAsia="he-IL"/>
        </w:rPr>
        <w:t>צטמצם</w:t>
      </w:r>
      <w:r w:rsidRPr="00E66715">
        <w:rPr>
          <w:rFonts w:ascii="Times New Roman" w:eastAsia="Times New Roman" w:hAnsi="Times New Roman" w:cs="David"/>
          <w:color w:val="auto"/>
          <w:spacing w:val="0"/>
          <w:sz w:val="26"/>
          <w:szCs w:val="26"/>
          <w:rtl/>
          <w:lang w:eastAsia="he-IL"/>
        </w:rPr>
        <w:t xml:space="preserve">, </w:t>
      </w:r>
      <w:r w:rsidR="003267FC" w:rsidRPr="00E66715">
        <w:rPr>
          <w:rFonts w:ascii="Times New Roman" w:eastAsia="Times New Roman" w:hAnsi="Times New Roman" w:cs="David" w:hint="cs"/>
          <w:color w:val="auto"/>
          <w:spacing w:val="0"/>
          <w:sz w:val="26"/>
          <w:szCs w:val="26"/>
          <w:rtl/>
          <w:lang w:eastAsia="he-IL"/>
        </w:rPr>
        <w:t>ועימו</w:t>
      </w:r>
      <w:r w:rsidR="003267FC" w:rsidRPr="00E66715">
        <w:rPr>
          <w:rFonts w:ascii="Times New Roman" w:eastAsia="Times New Roman" w:hAnsi="Times New Roman" w:cs="David"/>
          <w:color w:val="auto"/>
          <w:spacing w:val="0"/>
          <w:sz w:val="26"/>
          <w:szCs w:val="26"/>
          <w:rtl/>
          <w:lang w:eastAsia="he-IL"/>
        </w:rPr>
        <w:t xml:space="preserve"> </w:t>
      </w:r>
      <w:r w:rsidRPr="00E66715">
        <w:rPr>
          <w:rFonts w:ascii="Times New Roman" w:eastAsia="Times New Roman" w:hAnsi="Times New Roman" w:cs="David"/>
          <w:color w:val="auto"/>
          <w:spacing w:val="0"/>
          <w:sz w:val="26"/>
          <w:szCs w:val="26"/>
          <w:rtl/>
          <w:lang w:eastAsia="he-IL"/>
        </w:rPr>
        <w:t>יאבדו התרומות הציבוריות של</w:t>
      </w:r>
      <w:r w:rsidR="003267FC" w:rsidRPr="00E66715">
        <w:rPr>
          <w:rFonts w:ascii="Times New Roman" w:eastAsia="Times New Roman" w:hAnsi="Times New Roman" w:cs="David" w:hint="cs"/>
          <w:color w:val="auto"/>
          <w:spacing w:val="0"/>
          <w:sz w:val="26"/>
          <w:szCs w:val="26"/>
          <w:rtl/>
          <w:lang w:eastAsia="he-IL"/>
        </w:rPr>
        <w:t xml:space="preserve"> </w:t>
      </w:r>
      <w:r w:rsidRPr="00E66715">
        <w:rPr>
          <w:rFonts w:ascii="Times New Roman" w:eastAsia="Times New Roman" w:hAnsi="Times New Roman" w:cs="David"/>
          <w:color w:val="auto"/>
          <w:spacing w:val="0"/>
          <w:sz w:val="26"/>
          <w:szCs w:val="26"/>
          <w:rtl/>
          <w:lang w:eastAsia="he-IL"/>
        </w:rPr>
        <w:t>ה</w:t>
      </w:r>
      <w:r w:rsidR="003267FC" w:rsidRPr="00E66715">
        <w:rPr>
          <w:rFonts w:ascii="Times New Roman" w:eastAsia="Times New Roman" w:hAnsi="Times New Roman" w:cs="David" w:hint="cs"/>
          <w:color w:val="auto"/>
          <w:spacing w:val="0"/>
          <w:sz w:val="26"/>
          <w:szCs w:val="26"/>
          <w:rtl/>
          <w:lang w:eastAsia="he-IL"/>
        </w:rPr>
        <w:t>חקלאות למשק ולחברה</w:t>
      </w:r>
      <w:r w:rsidRPr="00E66715">
        <w:rPr>
          <w:rFonts w:ascii="Times New Roman" w:eastAsia="Times New Roman" w:hAnsi="Times New Roman" w:cs="David"/>
          <w:color w:val="auto"/>
          <w:spacing w:val="0"/>
          <w:sz w:val="26"/>
          <w:szCs w:val="26"/>
          <w:rtl/>
          <w:lang w:eastAsia="he-IL"/>
        </w:rPr>
        <w:t xml:space="preserve">. </w:t>
      </w:r>
    </w:p>
    <w:p w14:paraId="59BD5B87" w14:textId="77777777" w:rsidR="000F4557" w:rsidRPr="00E66715" w:rsidRDefault="000F4557"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506D3A6F" w14:textId="77777777" w:rsidR="000F4557"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color w:val="auto"/>
          <w:spacing w:val="0"/>
          <w:sz w:val="26"/>
          <w:szCs w:val="26"/>
          <w:rtl/>
          <w:lang w:eastAsia="he-IL"/>
        </w:rPr>
        <w:t xml:space="preserve">לפיכך, </w:t>
      </w:r>
      <w:r w:rsidR="003267FC" w:rsidRPr="00E66715">
        <w:rPr>
          <w:rFonts w:ascii="Times New Roman" w:eastAsia="Times New Roman" w:hAnsi="Times New Roman" w:cs="David" w:hint="cs"/>
          <w:color w:val="auto"/>
          <w:spacing w:val="0"/>
          <w:sz w:val="26"/>
          <w:szCs w:val="26"/>
          <w:rtl/>
          <w:lang w:eastAsia="he-IL"/>
        </w:rPr>
        <w:t>יש לנקוט צעדים ממשיים להפיכת החקלאות בישראל ל</w:t>
      </w:r>
      <w:r w:rsidRPr="00E66715">
        <w:rPr>
          <w:rFonts w:ascii="Times New Roman" w:eastAsia="Times New Roman" w:hAnsi="Times New Roman" w:cs="David"/>
          <w:color w:val="auto"/>
          <w:spacing w:val="0"/>
          <w:sz w:val="26"/>
          <w:szCs w:val="26"/>
          <w:rtl/>
          <w:lang w:eastAsia="he-IL"/>
        </w:rPr>
        <w:t xml:space="preserve">חקלאות בת קיימא, </w:t>
      </w:r>
      <w:r w:rsidR="003267FC" w:rsidRPr="00E66715">
        <w:rPr>
          <w:rFonts w:ascii="Times New Roman" w:eastAsia="Times New Roman" w:hAnsi="Times New Roman" w:cs="David" w:hint="cs"/>
          <w:color w:val="auto"/>
          <w:spacing w:val="0"/>
          <w:sz w:val="26"/>
          <w:szCs w:val="26"/>
          <w:rtl/>
          <w:lang w:eastAsia="he-IL"/>
        </w:rPr>
        <w:t>שערכיה</w:t>
      </w:r>
      <w:r w:rsidRPr="00E66715">
        <w:rPr>
          <w:rFonts w:ascii="Times New Roman" w:eastAsia="Times New Roman" w:hAnsi="Times New Roman" w:cs="David"/>
          <w:color w:val="auto"/>
          <w:spacing w:val="0"/>
          <w:sz w:val="26"/>
          <w:szCs w:val="26"/>
          <w:rtl/>
          <w:lang w:eastAsia="he-IL"/>
        </w:rPr>
        <w:t xml:space="preserve"> הציבוריים והסביבתיים ישמרו לאורך ימים. בכדי להשיג זאת, יש להביא לכך שפרנסת החקלאי תתבסס לא רק על המוצרים הסחירים שהוא מייצר אלא גם על תמורה </w:t>
      </w:r>
      <w:r w:rsidR="00643F31" w:rsidRPr="00E66715">
        <w:rPr>
          <w:rFonts w:ascii="Times New Roman" w:eastAsia="Times New Roman" w:hAnsi="Times New Roman" w:cs="David" w:hint="cs"/>
          <w:color w:val="auto"/>
          <w:spacing w:val="0"/>
          <w:sz w:val="26"/>
          <w:szCs w:val="26"/>
          <w:rtl/>
          <w:lang w:eastAsia="he-IL"/>
        </w:rPr>
        <w:t>שיקבל עבור התרומות הציבוריות והחברתיות שהחקלאות מייצרת</w:t>
      </w:r>
      <w:r w:rsidR="000F4557" w:rsidRPr="00E66715">
        <w:rPr>
          <w:rFonts w:ascii="Times New Roman" w:eastAsia="Times New Roman" w:hAnsi="Times New Roman" w:cs="David" w:hint="cs"/>
          <w:color w:val="auto"/>
          <w:spacing w:val="0"/>
          <w:sz w:val="26"/>
          <w:szCs w:val="26"/>
          <w:rtl/>
          <w:lang w:eastAsia="he-IL"/>
        </w:rPr>
        <w:t>, כאמור</w:t>
      </w:r>
      <w:r w:rsidR="00643F31" w:rsidRPr="00E66715">
        <w:rPr>
          <w:rFonts w:ascii="Times New Roman" w:eastAsia="Times New Roman" w:hAnsi="Times New Roman" w:cs="David" w:hint="cs"/>
          <w:color w:val="auto"/>
          <w:spacing w:val="0"/>
          <w:sz w:val="26"/>
          <w:szCs w:val="26"/>
          <w:rtl/>
          <w:lang w:eastAsia="he-IL"/>
        </w:rPr>
        <w:t xml:space="preserve"> </w:t>
      </w:r>
      <w:r w:rsidRPr="00E66715">
        <w:rPr>
          <w:rFonts w:ascii="Times New Roman" w:eastAsia="Times New Roman" w:hAnsi="Times New Roman" w:cs="David"/>
          <w:color w:val="auto"/>
          <w:spacing w:val="0"/>
          <w:sz w:val="26"/>
          <w:szCs w:val="26"/>
          <w:rtl/>
          <w:lang w:eastAsia="he-IL"/>
        </w:rPr>
        <w:t xml:space="preserve"> – </w:t>
      </w:r>
      <w:r w:rsidR="003267FC" w:rsidRPr="00E66715">
        <w:rPr>
          <w:rFonts w:ascii="Times New Roman" w:eastAsia="Times New Roman" w:hAnsi="Times New Roman" w:cs="David" w:hint="cs"/>
          <w:color w:val="auto"/>
          <w:spacing w:val="0"/>
          <w:sz w:val="26"/>
          <w:szCs w:val="26"/>
          <w:rtl/>
          <w:lang w:eastAsia="he-IL"/>
        </w:rPr>
        <w:t xml:space="preserve">ביטחון תזונתי, התיישבות, </w:t>
      </w:r>
      <w:r w:rsidRPr="00E66715">
        <w:rPr>
          <w:rFonts w:ascii="Times New Roman" w:eastAsia="Times New Roman" w:hAnsi="Times New Roman" w:cs="David"/>
          <w:color w:val="auto"/>
          <w:spacing w:val="0"/>
          <w:sz w:val="26"/>
          <w:szCs w:val="26"/>
          <w:rtl/>
          <w:lang w:eastAsia="he-IL"/>
        </w:rPr>
        <w:t>נוף, איכות סביבה</w:t>
      </w:r>
      <w:r w:rsidR="003267FC" w:rsidRPr="00E66715">
        <w:rPr>
          <w:rFonts w:ascii="Times New Roman" w:eastAsia="Times New Roman" w:hAnsi="Times New Roman" w:cs="David" w:hint="cs"/>
          <w:color w:val="auto"/>
          <w:spacing w:val="0"/>
          <w:sz w:val="26"/>
          <w:szCs w:val="26"/>
          <w:rtl/>
          <w:lang w:eastAsia="he-IL"/>
        </w:rPr>
        <w:t>, תרבות ומורשת</w:t>
      </w:r>
      <w:r w:rsidRPr="00E66715">
        <w:rPr>
          <w:rFonts w:ascii="Times New Roman" w:eastAsia="Times New Roman" w:hAnsi="Times New Roman" w:cs="David"/>
          <w:color w:val="auto"/>
          <w:spacing w:val="0"/>
          <w:sz w:val="26"/>
          <w:szCs w:val="26"/>
          <w:rtl/>
          <w:lang w:eastAsia="he-IL"/>
        </w:rPr>
        <w:t xml:space="preserve">. </w:t>
      </w:r>
    </w:p>
    <w:p w14:paraId="09679FDA" w14:textId="77777777" w:rsidR="000A123A"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676C1468" w14:textId="77777777" w:rsidR="00643F31" w:rsidRPr="00E66715" w:rsidRDefault="000A123A" w:rsidP="00F97274">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color w:val="auto"/>
          <w:spacing w:val="0"/>
          <w:sz w:val="26"/>
          <w:szCs w:val="26"/>
          <w:rtl/>
          <w:lang w:eastAsia="he-IL"/>
        </w:rPr>
        <w:t>לפיכך, מוצע לערוך רפורמה מקיפה בחוק לעידוד השקעות הון בחקלאות על מנת ליצור הקבלה ושוויון בין ההטבות הניתנות לתעשייה לאלו הניתנות לחקלאות</w:t>
      </w:r>
      <w:r w:rsidR="00643F31" w:rsidRPr="00E66715">
        <w:rPr>
          <w:rFonts w:ascii="Times New Roman" w:eastAsia="Times New Roman" w:hAnsi="Times New Roman" w:cs="David" w:hint="cs"/>
          <w:color w:val="auto"/>
          <w:spacing w:val="0"/>
          <w:sz w:val="26"/>
          <w:szCs w:val="26"/>
          <w:rtl/>
          <w:lang w:eastAsia="he-IL"/>
        </w:rPr>
        <w:t xml:space="preserve">. בהיבטי המס מוצע לקבוע </w:t>
      </w:r>
      <w:r w:rsidRPr="00E66715">
        <w:rPr>
          <w:rFonts w:ascii="Times New Roman" w:eastAsia="Times New Roman" w:hAnsi="Times New Roman" w:cs="David"/>
          <w:color w:val="auto"/>
          <w:spacing w:val="0"/>
          <w:sz w:val="26"/>
          <w:szCs w:val="26"/>
          <w:rtl/>
          <w:lang w:eastAsia="he-IL"/>
        </w:rPr>
        <w:t xml:space="preserve">ששיעורי המס המופחתים ישתוו לשיעורי המס הקיימים בחוק </w:t>
      </w:r>
      <w:r w:rsidR="000F4557" w:rsidRPr="00E66715">
        <w:rPr>
          <w:rFonts w:ascii="Times New Roman" w:eastAsia="Times New Roman" w:hAnsi="Times New Roman" w:cs="David" w:hint="cs"/>
          <w:color w:val="auto"/>
          <w:spacing w:val="0"/>
          <w:sz w:val="26"/>
          <w:szCs w:val="26"/>
          <w:rtl/>
          <w:lang w:eastAsia="he-IL"/>
        </w:rPr>
        <w:t xml:space="preserve">לעידוד השקעות הון, התשי"ט </w:t>
      </w:r>
      <w:r w:rsidR="000F4557" w:rsidRPr="00E66715">
        <w:rPr>
          <w:rFonts w:ascii="Times New Roman" w:eastAsia="Times New Roman" w:hAnsi="Times New Roman" w:cs="David"/>
          <w:color w:val="auto"/>
          <w:spacing w:val="0"/>
          <w:sz w:val="26"/>
          <w:szCs w:val="26"/>
          <w:rtl/>
          <w:lang w:eastAsia="he-IL"/>
        </w:rPr>
        <w:t>–</w:t>
      </w:r>
      <w:r w:rsidR="000F4557" w:rsidRPr="00E66715">
        <w:rPr>
          <w:rFonts w:ascii="Times New Roman" w:eastAsia="Times New Roman" w:hAnsi="Times New Roman" w:cs="David" w:hint="cs"/>
          <w:color w:val="auto"/>
          <w:spacing w:val="0"/>
          <w:sz w:val="26"/>
          <w:szCs w:val="26"/>
          <w:rtl/>
          <w:lang w:eastAsia="he-IL"/>
        </w:rPr>
        <w:t xml:space="preserve"> 1959 (להלן </w:t>
      </w:r>
      <w:r w:rsidR="000F4557" w:rsidRPr="00E66715">
        <w:rPr>
          <w:rFonts w:ascii="Times New Roman" w:eastAsia="Times New Roman" w:hAnsi="Times New Roman" w:cs="David"/>
          <w:color w:val="auto"/>
          <w:spacing w:val="0"/>
          <w:sz w:val="26"/>
          <w:szCs w:val="26"/>
          <w:rtl/>
          <w:lang w:eastAsia="he-IL"/>
        </w:rPr>
        <w:t>–</w:t>
      </w:r>
      <w:r w:rsidR="000F4557" w:rsidRPr="00E66715">
        <w:rPr>
          <w:rFonts w:ascii="Times New Roman" w:eastAsia="Times New Roman" w:hAnsi="Times New Roman" w:cs="David" w:hint="cs"/>
          <w:color w:val="auto"/>
          <w:spacing w:val="0"/>
          <w:sz w:val="26"/>
          <w:szCs w:val="26"/>
          <w:rtl/>
          <w:lang w:eastAsia="he-IL"/>
        </w:rPr>
        <w:t xml:space="preserve"> חוק </w:t>
      </w:r>
      <w:r w:rsidRPr="00E66715">
        <w:rPr>
          <w:rFonts w:ascii="Times New Roman" w:eastAsia="Times New Roman" w:hAnsi="Times New Roman" w:cs="David"/>
          <w:color w:val="auto"/>
          <w:spacing w:val="0"/>
          <w:sz w:val="26"/>
          <w:szCs w:val="26"/>
          <w:rtl/>
          <w:lang w:eastAsia="he-IL"/>
        </w:rPr>
        <w:t>לעידוד השקעות הון</w:t>
      </w:r>
      <w:r w:rsidR="00643F31" w:rsidRPr="00E66715">
        <w:rPr>
          <w:rFonts w:ascii="Times New Roman" w:eastAsia="Times New Roman" w:hAnsi="Times New Roman" w:cs="David" w:hint="cs"/>
          <w:color w:val="auto"/>
          <w:spacing w:val="0"/>
          <w:sz w:val="26"/>
          <w:szCs w:val="26"/>
          <w:rtl/>
          <w:lang w:eastAsia="he-IL"/>
        </w:rPr>
        <w:t xml:space="preserve"> בתעשייה</w:t>
      </w:r>
      <w:r w:rsidR="000F4557" w:rsidRPr="00E66715">
        <w:rPr>
          <w:rFonts w:ascii="Times New Roman" w:eastAsia="Times New Roman" w:hAnsi="Times New Roman" w:cs="David" w:hint="cs"/>
          <w:color w:val="auto"/>
          <w:spacing w:val="0"/>
          <w:sz w:val="26"/>
          <w:szCs w:val="26"/>
          <w:rtl/>
          <w:lang w:eastAsia="he-IL"/>
        </w:rPr>
        <w:t>)</w:t>
      </w:r>
      <w:r w:rsidRPr="00E66715">
        <w:rPr>
          <w:rFonts w:ascii="Times New Roman" w:eastAsia="Times New Roman" w:hAnsi="Times New Roman" w:cs="David"/>
          <w:color w:val="auto"/>
          <w:spacing w:val="0"/>
          <w:sz w:val="26"/>
          <w:szCs w:val="26"/>
          <w:rtl/>
          <w:lang w:eastAsia="he-IL"/>
        </w:rPr>
        <w:t xml:space="preserve">, </w:t>
      </w:r>
      <w:r w:rsidR="00643F31" w:rsidRPr="00E66715">
        <w:rPr>
          <w:rFonts w:ascii="Times New Roman" w:eastAsia="Times New Roman" w:hAnsi="Times New Roman" w:cs="David" w:hint="cs"/>
          <w:color w:val="auto"/>
          <w:spacing w:val="0"/>
          <w:sz w:val="26"/>
          <w:szCs w:val="26"/>
          <w:rtl/>
          <w:lang w:eastAsia="he-IL"/>
        </w:rPr>
        <w:t>ושתתאפשר</w:t>
      </w:r>
      <w:r w:rsidRPr="00E66715">
        <w:rPr>
          <w:rFonts w:ascii="Times New Roman" w:eastAsia="Times New Roman" w:hAnsi="Times New Roman" w:cs="David"/>
          <w:color w:val="auto"/>
          <w:spacing w:val="0"/>
          <w:sz w:val="26"/>
          <w:szCs w:val="26"/>
          <w:rtl/>
          <w:lang w:eastAsia="he-IL"/>
        </w:rPr>
        <w:t xml:space="preserve"> קבלת הטבות מס </w:t>
      </w:r>
      <w:r w:rsidR="00643F31" w:rsidRPr="00E66715">
        <w:rPr>
          <w:rFonts w:ascii="Times New Roman" w:eastAsia="Times New Roman" w:hAnsi="Times New Roman" w:cs="David" w:hint="cs"/>
          <w:color w:val="auto"/>
          <w:spacing w:val="0"/>
          <w:sz w:val="26"/>
          <w:szCs w:val="26"/>
          <w:rtl/>
          <w:lang w:eastAsia="he-IL"/>
        </w:rPr>
        <w:t>ו</w:t>
      </w:r>
      <w:r w:rsidRPr="00E66715">
        <w:rPr>
          <w:rFonts w:ascii="Times New Roman" w:eastAsia="Times New Roman" w:hAnsi="Times New Roman" w:cs="David"/>
          <w:color w:val="auto"/>
          <w:spacing w:val="0"/>
          <w:sz w:val="26"/>
          <w:szCs w:val="26"/>
          <w:rtl/>
          <w:lang w:eastAsia="he-IL"/>
        </w:rPr>
        <w:t>מענקים</w:t>
      </w:r>
      <w:r w:rsidR="00643F31" w:rsidRPr="00E66715">
        <w:rPr>
          <w:rFonts w:ascii="Times New Roman" w:eastAsia="Times New Roman" w:hAnsi="Times New Roman" w:cs="David" w:hint="cs"/>
          <w:color w:val="auto"/>
          <w:spacing w:val="0"/>
          <w:sz w:val="26"/>
          <w:szCs w:val="26"/>
          <w:rtl/>
          <w:lang w:eastAsia="he-IL"/>
        </w:rPr>
        <w:t xml:space="preserve"> </w:t>
      </w:r>
      <w:r w:rsidRPr="00E66715">
        <w:rPr>
          <w:rFonts w:ascii="Times New Roman" w:eastAsia="Times New Roman" w:hAnsi="Times New Roman" w:cs="David"/>
          <w:color w:val="auto"/>
          <w:spacing w:val="0"/>
          <w:sz w:val="26"/>
          <w:szCs w:val="26"/>
          <w:rtl/>
          <w:lang w:eastAsia="he-IL"/>
        </w:rPr>
        <w:t xml:space="preserve">בתנאים נוחים. </w:t>
      </w:r>
    </w:p>
    <w:p w14:paraId="3857CC0C" w14:textId="77777777" w:rsidR="00F97274" w:rsidRPr="00E66715" w:rsidRDefault="00F97274" w:rsidP="00F97274">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1B3BC247" w14:textId="77777777" w:rsidR="00F97274" w:rsidRPr="00E66715" w:rsidRDefault="00D65230"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בין היתר, </w:t>
      </w:r>
      <w:r w:rsidR="00643F31" w:rsidRPr="00E66715">
        <w:rPr>
          <w:rFonts w:ascii="Times New Roman" w:eastAsia="Times New Roman" w:hAnsi="Times New Roman" w:cs="David" w:hint="cs"/>
          <w:color w:val="auto"/>
          <w:spacing w:val="0"/>
          <w:sz w:val="26"/>
          <w:szCs w:val="26"/>
          <w:rtl/>
          <w:lang w:eastAsia="he-IL"/>
        </w:rPr>
        <w:t>החוק המוצע מבקש לתת מענה לקשיים משפטיים מהותיים העולים מאופן יישומו בשנים האחרונות</w:t>
      </w:r>
      <w:r w:rsidR="000F4557" w:rsidRPr="00E66715">
        <w:rPr>
          <w:rFonts w:ascii="Times New Roman" w:eastAsia="Times New Roman" w:hAnsi="Times New Roman" w:cs="David" w:hint="cs"/>
          <w:color w:val="auto"/>
          <w:spacing w:val="0"/>
          <w:sz w:val="26"/>
          <w:szCs w:val="26"/>
          <w:rtl/>
          <w:lang w:eastAsia="he-IL"/>
        </w:rPr>
        <w:t xml:space="preserve"> על ידי משרדי האוצר והחקלאות</w:t>
      </w:r>
      <w:r w:rsidR="00643F31" w:rsidRPr="00E66715">
        <w:rPr>
          <w:rFonts w:ascii="Times New Roman" w:eastAsia="Times New Roman" w:hAnsi="Times New Roman" w:cs="David" w:hint="cs"/>
          <w:color w:val="auto"/>
          <w:spacing w:val="0"/>
          <w:sz w:val="26"/>
          <w:szCs w:val="26"/>
          <w:rtl/>
          <w:lang w:eastAsia="he-IL"/>
        </w:rPr>
        <w:t xml:space="preserve">. </w:t>
      </w:r>
    </w:p>
    <w:p w14:paraId="5E98D011" w14:textId="77777777" w:rsidR="00E21A88" w:rsidRPr="00E66715" w:rsidRDefault="002673BA" w:rsidP="00D65230">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בחודש מרץ 2013 ניתנה חוות דעת המשנה ליועץ המשפטי לממשלה </w:t>
      </w:r>
      <w:r w:rsidR="00643F31" w:rsidRPr="00E66715">
        <w:rPr>
          <w:rFonts w:ascii="Times New Roman" w:eastAsia="Times New Roman" w:hAnsi="Times New Roman" w:cs="David" w:hint="cs"/>
          <w:color w:val="auto"/>
          <w:spacing w:val="0"/>
          <w:sz w:val="26"/>
          <w:szCs w:val="26"/>
          <w:rtl/>
          <w:lang w:eastAsia="he-IL"/>
        </w:rPr>
        <w:t xml:space="preserve">(כלכלי- פיסקאלי), אשר </w:t>
      </w:r>
      <w:r w:rsidR="00D65230" w:rsidRPr="00E66715">
        <w:rPr>
          <w:rFonts w:ascii="Times New Roman" w:eastAsia="Times New Roman" w:hAnsi="Times New Roman" w:cs="David" w:hint="cs"/>
          <w:color w:val="auto"/>
          <w:spacing w:val="0"/>
          <w:sz w:val="26"/>
          <w:szCs w:val="26"/>
          <w:rtl/>
          <w:lang w:eastAsia="he-IL"/>
        </w:rPr>
        <w:t>עסקה ב</w:t>
      </w:r>
      <w:r w:rsidR="00643F31" w:rsidRPr="00E66715">
        <w:rPr>
          <w:rFonts w:ascii="Times New Roman" w:eastAsia="Times New Roman" w:hAnsi="Times New Roman" w:cs="David" w:hint="cs"/>
          <w:color w:val="auto"/>
          <w:spacing w:val="0"/>
          <w:sz w:val="26"/>
          <w:szCs w:val="26"/>
          <w:rtl/>
          <w:lang w:eastAsia="he-IL"/>
        </w:rPr>
        <w:t xml:space="preserve">מתן מענקים לעידוד השקעות הון מכוח סמכותה השיורית של הממשלה. חוות הדעת מבוססת, בין היתר, על ההלכה לפיה סמכותה השיורית של הממשלה קיימת רק מקום שבו החקיקה המסדירה את אותו נושא </w:t>
      </w:r>
      <w:r w:rsidR="00643F31" w:rsidRPr="00E66715">
        <w:rPr>
          <w:rFonts w:ascii="Times New Roman" w:eastAsia="Times New Roman" w:hAnsi="Times New Roman" w:cs="David" w:hint="cs"/>
          <w:color w:val="auto"/>
          <w:spacing w:val="0"/>
          <w:sz w:val="26"/>
          <w:szCs w:val="26"/>
          <w:rtl/>
          <w:lang w:eastAsia="he-IL"/>
        </w:rPr>
        <w:lastRenderedPageBreak/>
        <w:t xml:space="preserve">יוצרת הסדר שלילי המונע את הפעלתה. נקודת המוצא של חוות הדעת היא כי דרך המלך להענקת מענקים לעידוד השקעות הון צריכה להיות </w:t>
      </w:r>
      <w:r w:rsidR="00E21A88" w:rsidRPr="00E66715">
        <w:rPr>
          <w:rFonts w:ascii="Times New Roman" w:eastAsia="Times New Roman" w:hAnsi="Times New Roman" w:cs="David" w:hint="cs"/>
          <w:color w:val="auto"/>
          <w:spacing w:val="0"/>
          <w:sz w:val="26"/>
          <w:szCs w:val="26"/>
          <w:rtl/>
          <w:lang w:eastAsia="he-IL"/>
        </w:rPr>
        <w:t>במסגרת חוקי העידוד</w:t>
      </w:r>
      <w:r w:rsidR="000F4557" w:rsidRPr="00E66715">
        <w:rPr>
          <w:rFonts w:ascii="Times New Roman" w:eastAsia="Times New Roman" w:hAnsi="Times New Roman" w:cs="David" w:hint="cs"/>
          <w:color w:val="auto"/>
          <w:spacing w:val="0"/>
          <w:sz w:val="26"/>
          <w:szCs w:val="26"/>
          <w:rtl/>
          <w:lang w:eastAsia="he-IL"/>
        </w:rPr>
        <w:t xml:space="preserve"> (בתעשייה או בחקלאות, לפי העניין)</w:t>
      </w:r>
      <w:r w:rsidR="00E21A88" w:rsidRPr="00E66715">
        <w:rPr>
          <w:rFonts w:ascii="Times New Roman" w:eastAsia="Times New Roman" w:hAnsi="Times New Roman" w:cs="David" w:hint="cs"/>
          <w:color w:val="auto"/>
          <w:spacing w:val="0"/>
          <w:sz w:val="26"/>
          <w:szCs w:val="26"/>
          <w:rtl/>
          <w:lang w:eastAsia="he-IL"/>
        </w:rPr>
        <w:t xml:space="preserve">, וכי קביעת מסלולים מינהליים מכוח סמכותה השיורית של הממשלה ראוי שתישמר למקרים מוגבלים בהיקפם. בחוות הדעת נקבע כי מתן תוספת מינהלית קבועה לאורך זמן על הקבוע בחוקי העידוד מעלה קושי רב, ואינה עונה על המגבלות על פעילות הממשלה מכוח סמכותה השיורית. לפיכך נקבע בחוות הדעת כי </w:t>
      </w:r>
      <w:r w:rsidR="009D7753" w:rsidRPr="00E66715">
        <w:rPr>
          <w:rFonts w:ascii="Times New Roman" w:eastAsia="Times New Roman" w:hAnsi="Times New Roman" w:cs="David"/>
          <w:color w:val="auto"/>
          <w:spacing w:val="0"/>
          <w:sz w:val="26"/>
          <w:szCs w:val="26"/>
          <w:rtl/>
          <w:lang w:eastAsia="he-IL"/>
        </w:rPr>
        <w:t xml:space="preserve">המסלולים </w:t>
      </w:r>
      <w:r w:rsidR="009D7753" w:rsidRPr="00E66715">
        <w:rPr>
          <w:rFonts w:ascii="Times New Roman" w:eastAsia="Times New Roman" w:hAnsi="Times New Roman" w:cs="David" w:hint="cs"/>
          <w:color w:val="auto"/>
          <w:spacing w:val="0"/>
          <w:sz w:val="26"/>
          <w:szCs w:val="26"/>
          <w:rtl/>
          <w:lang w:eastAsia="he-IL"/>
        </w:rPr>
        <w:t>המנהליים</w:t>
      </w:r>
      <w:r w:rsidR="009D7753" w:rsidRPr="00E66715">
        <w:rPr>
          <w:rFonts w:ascii="Times New Roman" w:eastAsia="Times New Roman" w:hAnsi="Times New Roman" w:cs="David"/>
          <w:color w:val="auto"/>
          <w:spacing w:val="0"/>
          <w:sz w:val="26"/>
          <w:szCs w:val="26"/>
          <w:rtl/>
          <w:lang w:eastAsia="he-IL"/>
        </w:rPr>
        <w:t xml:space="preserve"> שה</w:t>
      </w:r>
      <w:r w:rsidR="00E21A88" w:rsidRPr="00E66715">
        <w:rPr>
          <w:rFonts w:ascii="Times New Roman" w:eastAsia="Times New Roman" w:hAnsi="Times New Roman" w:cs="David" w:hint="cs"/>
          <w:color w:val="auto"/>
          <w:spacing w:val="0"/>
          <w:sz w:val="26"/>
          <w:szCs w:val="26"/>
          <w:rtl/>
          <w:lang w:eastAsia="he-IL"/>
        </w:rPr>
        <w:t>ופעלו על ידי המשרד מחייבים בחינה מחודשת.</w:t>
      </w:r>
    </w:p>
    <w:p w14:paraId="277317CF" w14:textId="77777777" w:rsidR="001B21B1" w:rsidRPr="00E66715" w:rsidRDefault="00E21A88"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lang w:eastAsia="he-IL"/>
        </w:rPr>
      </w:pPr>
      <w:r w:rsidRPr="00E66715">
        <w:rPr>
          <w:rFonts w:ascii="Times New Roman" w:eastAsia="Times New Roman" w:hAnsi="Times New Roman" w:cs="David" w:hint="cs"/>
          <w:color w:val="auto"/>
          <w:spacing w:val="0"/>
          <w:sz w:val="26"/>
          <w:szCs w:val="26"/>
          <w:rtl/>
          <w:lang w:eastAsia="he-IL"/>
        </w:rPr>
        <w:t>בכדי</w:t>
      </w:r>
      <w:r w:rsidR="00AD3FE9" w:rsidRPr="00E66715">
        <w:rPr>
          <w:rFonts w:ascii="Times New Roman" w:eastAsia="Times New Roman" w:hAnsi="Times New Roman" w:cs="David" w:hint="cs"/>
          <w:color w:val="auto"/>
          <w:spacing w:val="0"/>
          <w:sz w:val="26"/>
          <w:szCs w:val="26"/>
          <w:rtl/>
          <w:lang w:eastAsia="he-IL"/>
        </w:rPr>
        <w:t xml:space="preserve"> לתת מענה לקושי המשפטי שצוין לעיל, </w:t>
      </w:r>
      <w:r w:rsidRPr="00E66715">
        <w:rPr>
          <w:rFonts w:ascii="Times New Roman" w:eastAsia="Times New Roman" w:hAnsi="Times New Roman" w:cs="David" w:hint="cs"/>
          <w:color w:val="auto"/>
          <w:spacing w:val="0"/>
          <w:sz w:val="26"/>
          <w:szCs w:val="26"/>
          <w:rtl/>
          <w:lang w:eastAsia="he-IL"/>
        </w:rPr>
        <w:t xml:space="preserve">מוצע </w:t>
      </w:r>
      <w:r w:rsidR="001B21B1" w:rsidRPr="00E66715">
        <w:rPr>
          <w:rFonts w:ascii="Times New Roman" w:eastAsia="Times New Roman" w:hAnsi="Times New Roman" w:cs="David"/>
          <w:color w:val="auto"/>
          <w:spacing w:val="0"/>
          <w:sz w:val="26"/>
          <w:szCs w:val="26"/>
          <w:rtl/>
          <w:lang w:eastAsia="he-IL"/>
        </w:rPr>
        <w:t>להגדיל את שיעורי המענקים הקבועים במסלולים הסטטוטוריים המרכזיים</w:t>
      </w:r>
      <w:r w:rsidRPr="00E66715">
        <w:rPr>
          <w:rFonts w:ascii="Times New Roman" w:eastAsia="Times New Roman" w:hAnsi="Times New Roman" w:cs="David" w:hint="cs"/>
          <w:color w:val="auto"/>
          <w:spacing w:val="0"/>
          <w:sz w:val="26"/>
          <w:szCs w:val="26"/>
          <w:rtl/>
          <w:lang w:eastAsia="he-IL"/>
        </w:rPr>
        <w:t xml:space="preserve"> שבחוק עידוד השקעות הון בחקלאות</w:t>
      </w:r>
      <w:r w:rsidR="00AD3FE9" w:rsidRPr="00E66715">
        <w:rPr>
          <w:rFonts w:ascii="Times New Roman" w:eastAsia="Times New Roman" w:hAnsi="Times New Roman" w:cs="David" w:hint="cs"/>
          <w:color w:val="auto"/>
          <w:spacing w:val="0"/>
          <w:sz w:val="26"/>
          <w:szCs w:val="26"/>
          <w:rtl/>
          <w:lang w:eastAsia="he-IL"/>
        </w:rPr>
        <w:t xml:space="preserve">. עוד מוצע להסמיך את הממשלה </w:t>
      </w:r>
      <w:r w:rsidR="001B21B1" w:rsidRPr="00E66715">
        <w:rPr>
          <w:rFonts w:ascii="Times New Roman" w:eastAsia="Times New Roman" w:hAnsi="Times New Roman" w:cs="David"/>
          <w:color w:val="auto"/>
          <w:spacing w:val="0"/>
          <w:sz w:val="26"/>
          <w:szCs w:val="26"/>
          <w:rtl/>
          <w:lang w:eastAsia="he-IL"/>
        </w:rPr>
        <w:t xml:space="preserve">לקבוע מסלולים נוספים, השונים מהמסלולים </w:t>
      </w:r>
      <w:r w:rsidRPr="00E66715">
        <w:rPr>
          <w:rFonts w:ascii="Times New Roman" w:eastAsia="Times New Roman" w:hAnsi="Times New Roman" w:cs="David" w:hint="cs"/>
          <w:color w:val="auto"/>
          <w:spacing w:val="0"/>
          <w:sz w:val="26"/>
          <w:szCs w:val="26"/>
          <w:rtl/>
          <w:lang w:eastAsia="he-IL"/>
        </w:rPr>
        <w:t>הסטטוטוריים המרכזיים</w:t>
      </w:r>
      <w:r w:rsidR="001B21B1" w:rsidRPr="00E66715">
        <w:rPr>
          <w:rFonts w:ascii="Times New Roman" w:eastAsia="Times New Roman" w:hAnsi="Times New Roman" w:cs="David"/>
          <w:color w:val="auto"/>
          <w:spacing w:val="0"/>
          <w:sz w:val="26"/>
          <w:szCs w:val="26"/>
          <w:rtl/>
          <w:lang w:eastAsia="he-IL"/>
        </w:rPr>
        <w:t>, בפרמטרים מסוימים ובהתאם לעקרונות שייקבעו. תיקון זה יאפשר את הגמישות הנדרשת לעיתים, ליתן מענקים בשיעורים העולים על השיעורים המקסימליים הקבועים בחוק,</w:t>
      </w:r>
      <w:r w:rsidR="00AD3FE9" w:rsidRPr="00E66715">
        <w:rPr>
          <w:rFonts w:ascii="Times New Roman" w:eastAsia="Times New Roman" w:hAnsi="Times New Roman" w:cs="David"/>
          <w:color w:val="auto"/>
          <w:spacing w:val="0"/>
          <w:sz w:val="26"/>
          <w:szCs w:val="26"/>
          <w:rtl/>
          <w:lang w:eastAsia="he-IL"/>
        </w:rPr>
        <w:t xml:space="preserve"> למטרות הנכללות בין מטרות החוק</w:t>
      </w:r>
      <w:r w:rsidR="00AD3FE9" w:rsidRPr="00E66715">
        <w:rPr>
          <w:rFonts w:ascii="Times New Roman" w:eastAsia="Times New Roman" w:hAnsi="Times New Roman" w:cs="David" w:hint="cs"/>
          <w:color w:val="auto"/>
          <w:spacing w:val="0"/>
          <w:sz w:val="26"/>
          <w:szCs w:val="26"/>
          <w:rtl/>
          <w:lang w:eastAsia="he-IL"/>
        </w:rPr>
        <w:t>. כך</w:t>
      </w:r>
      <w:r w:rsidR="00AD3FE9" w:rsidRPr="00E66715">
        <w:rPr>
          <w:rFonts w:ascii="Times New Roman" w:eastAsia="Times New Roman" w:hAnsi="Times New Roman" w:cs="David"/>
          <w:color w:val="auto"/>
          <w:spacing w:val="0"/>
          <w:sz w:val="26"/>
          <w:szCs w:val="26"/>
          <w:rtl/>
          <w:lang w:eastAsia="he-IL"/>
        </w:rPr>
        <w:t xml:space="preserve">, </w:t>
      </w:r>
      <w:r w:rsidR="00AD3FE9" w:rsidRPr="00E66715">
        <w:rPr>
          <w:rFonts w:ascii="Times New Roman" w:eastAsia="Times New Roman" w:hAnsi="Times New Roman" w:cs="David" w:hint="cs"/>
          <w:color w:val="auto"/>
          <w:spacing w:val="0"/>
          <w:sz w:val="26"/>
          <w:szCs w:val="26"/>
          <w:rtl/>
          <w:lang w:eastAsia="he-IL"/>
        </w:rPr>
        <w:t>החוק</w:t>
      </w:r>
      <w:r w:rsidR="000F4557" w:rsidRPr="00E66715">
        <w:rPr>
          <w:rFonts w:ascii="Times New Roman" w:eastAsia="Times New Roman" w:hAnsi="Times New Roman" w:cs="David" w:hint="cs"/>
          <w:color w:val="auto"/>
          <w:spacing w:val="0"/>
          <w:sz w:val="26"/>
          <w:szCs w:val="26"/>
          <w:rtl/>
          <w:lang w:eastAsia="he-IL"/>
        </w:rPr>
        <w:t xml:space="preserve"> יהווה </w:t>
      </w:r>
      <w:r w:rsidR="00AD3FE9" w:rsidRPr="00E66715">
        <w:rPr>
          <w:rFonts w:ascii="Times New Roman" w:eastAsia="Times New Roman" w:hAnsi="Times New Roman" w:cs="David" w:hint="cs"/>
          <w:color w:val="auto"/>
          <w:spacing w:val="0"/>
          <w:sz w:val="26"/>
          <w:szCs w:val="26"/>
          <w:rtl/>
          <w:lang w:eastAsia="he-IL"/>
        </w:rPr>
        <w:t xml:space="preserve">מסגרת נורמטיבית כוללת לעניין השקעות הון בחקלאות, </w:t>
      </w:r>
      <w:r w:rsidR="000F4557" w:rsidRPr="00E66715">
        <w:rPr>
          <w:rFonts w:ascii="Times New Roman" w:eastAsia="Times New Roman" w:hAnsi="Times New Roman" w:cs="David" w:hint="cs"/>
          <w:color w:val="auto"/>
          <w:spacing w:val="0"/>
          <w:sz w:val="26"/>
          <w:szCs w:val="26"/>
          <w:rtl/>
          <w:lang w:eastAsia="he-IL"/>
        </w:rPr>
        <w:t>ויספק מענה משפטי ומעשי לצרכי החקלאות כיום</w:t>
      </w:r>
      <w:r w:rsidR="001B21B1" w:rsidRPr="00E66715">
        <w:rPr>
          <w:rFonts w:ascii="Times New Roman" w:eastAsia="Times New Roman" w:hAnsi="Times New Roman" w:cs="David"/>
          <w:color w:val="auto"/>
          <w:spacing w:val="0"/>
          <w:sz w:val="26"/>
          <w:szCs w:val="26"/>
          <w:rtl/>
          <w:lang w:eastAsia="he-IL"/>
        </w:rPr>
        <w:t xml:space="preserve">. </w:t>
      </w:r>
    </w:p>
    <w:p w14:paraId="05652ECE" w14:textId="77777777" w:rsidR="000A123A"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15C136B5" w14:textId="77777777" w:rsidR="000A123A" w:rsidRPr="00E66715" w:rsidRDefault="00C13522" w:rsidP="007B5C0E">
      <w:pPr>
        <w:pStyle w:val="ListParagraph"/>
        <w:numPr>
          <w:ilvl w:val="0"/>
          <w:numId w:val="59"/>
        </w:numPr>
        <w:tabs>
          <w:tab w:val="num" w:pos="0"/>
        </w:tabs>
        <w:spacing w:before="120" w:after="120" w:line="360" w:lineRule="auto"/>
        <w:ind w:left="0"/>
        <w:rPr>
          <w:b/>
          <w:bCs/>
          <w:sz w:val="26"/>
          <w:szCs w:val="26"/>
          <w:u w:val="single"/>
          <w:rtl/>
        </w:rPr>
      </w:pPr>
      <w:r w:rsidRPr="00E66715">
        <w:rPr>
          <w:rFonts w:hint="cs"/>
          <w:b/>
          <w:bCs/>
          <w:sz w:val="26"/>
          <w:szCs w:val="26"/>
          <w:u w:val="single"/>
          <w:rtl/>
        </w:rPr>
        <w:t>דברי הסבר לסעיפי הצעת החוק</w:t>
      </w:r>
    </w:p>
    <w:p w14:paraId="305C7521" w14:textId="77777777" w:rsidR="000A123A" w:rsidRPr="00E66715" w:rsidRDefault="00C13522" w:rsidP="00C1352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en-US"/>
        </w:rPr>
      </w:pPr>
      <w:r w:rsidRPr="00E66715">
        <w:rPr>
          <w:rFonts w:ascii="Times New Roman" w:eastAsia="Times New Roman" w:hAnsi="Times New Roman" w:cs="David" w:hint="cs"/>
          <w:b/>
          <w:bCs/>
          <w:color w:val="auto"/>
          <w:spacing w:val="0"/>
          <w:sz w:val="26"/>
          <w:szCs w:val="26"/>
          <w:rtl/>
          <w:lang w:eastAsia="en-US"/>
        </w:rPr>
        <w:t>ל</w:t>
      </w:r>
      <w:r w:rsidR="000A123A" w:rsidRPr="00E66715">
        <w:rPr>
          <w:rFonts w:ascii="Times New Roman" w:eastAsia="Times New Roman" w:hAnsi="Times New Roman" w:cs="David" w:hint="cs"/>
          <w:b/>
          <w:bCs/>
          <w:color w:val="auto"/>
          <w:spacing w:val="0"/>
          <w:sz w:val="26"/>
          <w:szCs w:val="26"/>
          <w:rtl/>
          <w:lang w:eastAsia="en-US"/>
        </w:rPr>
        <w:t>סעיף 1</w:t>
      </w:r>
      <w:r w:rsidRPr="00E66715">
        <w:rPr>
          <w:rFonts w:ascii="Times New Roman" w:eastAsia="Times New Roman" w:hAnsi="Times New Roman" w:cs="David" w:hint="cs"/>
          <w:b/>
          <w:bCs/>
          <w:color w:val="auto"/>
          <w:spacing w:val="0"/>
          <w:sz w:val="26"/>
          <w:szCs w:val="26"/>
          <w:rtl/>
          <w:lang w:eastAsia="en-US"/>
        </w:rPr>
        <w:t xml:space="preserve"> - </w:t>
      </w:r>
    </w:p>
    <w:p w14:paraId="66062F61" w14:textId="77777777" w:rsidR="00C7579E"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color w:val="auto"/>
          <w:spacing w:val="0"/>
          <w:sz w:val="26"/>
          <w:szCs w:val="26"/>
          <w:rtl/>
          <w:lang w:eastAsia="he-IL"/>
        </w:rPr>
        <w:t>מוצע להרחיב את סעיף מטרת החוק על מנת להתאימו ל</w:t>
      </w:r>
      <w:r w:rsidR="00127EAA" w:rsidRPr="00E66715">
        <w:rPr>
          <w:rFonts w:ascii="Times New Roman" w:eastAsia="Times New Roman" w:hAnsi="Times New Roman" w:cs="David" w:hint="cs"/>
          <w:color w:val="auto"/>
          <w:spacing w:val="0"/>
          <w:sz w:val="26"/>
          <w:szCs w:val="26"/>
          <w:rtl/>
          <w:lang w:eastAsia="he-IL"/>
        </w:rPr>
        <w:t>תפיסה</w:t>
      </w:r>
      <w:r w:rsidR="00AD3FE9" w:rsidRPr="00E66715">
        <w:rPr>
          <w:rFonts w:ascii="Times New Roman" w:eastAsia="Times New Roman" w:hAnsi="Times New Roman" w:cs="David" w:hint="cs"/>
          <w:color w:val="auto"/>
          <w:spacing w:val="0"/>
          <w:sz w:val="26"/>
          <w:szCs w:val="26"/>
          <w:rtl/>
          <w:lang w:eastAsia="he-IL"/>
        </w:rPr>
        <w:t xml:space="preserve"> העדכנית לגבי </w:t>
      </w:r>
      <w:r w:rsidR="00C7579E" w:rsidRPr="00E66715">
        <w:rPr>
          <w:rFonts w:ascii="Times New Roman" w:eastAsia="Times New Roman" w:hAnsi="Times New Roman" w:cs="David" w:hint="cs"/>
          <w:color w:val="auto"/>
          <w:spacing w:val="0"/>
          <w:sz w:val="26"/>
          <w:szCs w:val="26"/>
          <w:rtl/>
          <w:lang w:eastAsia="he-IL"/>
        </w:rPr>
        <w:t xml:space="preserve">מקומה </w:t>
      </w:r>
      <w:r w:rsidR="00AD3FE9" w:rsidRPr="00E66715">
        <w:rPr>
          <w:rFonts w:ascii="Times New Roman" w:eastAsia="Times New Roman" w:hAnsi="Times New Roman" w:cs="David" w:hint="cs"/>
          <w:color w:val="auto"/>
          <w:spacing w:val="0"/>
          <w:sz w:val="26"/>
          <w:szCs w:val="26"/>
          <w:rtl/>
          <w:lang w:eastAsia="he-IL"/>
        </w:rPr>
        <w:t>של החקלאות כ</w:t>
      </w:r>
      <w:r w:rsidRPr="00E66715">
        <w:rPr>
          <w:rFonts w:ascii="Times New Roman" w:eastAsia="Times New Roman" w:hAnsi="Times New Roman" w:cs="David"/>
          <w:color w:val="auto"/>
          <w:spacing w:val="0"/>
          <w:sz w:val="26"/>
          <w:szCs w:val="26"/>
          <w:rtl/>
          <w:lang w:eastAsia="he-IL"/>
        </w:rPr>
        <w:t>יום</w:t>
      </w:r>
      <w:r w:rsidR="00C7579E" w:rsidRPr="00E66715">
        <w:rPr>
          <w:rFonts w:ascii="Times New Roman" w:eastAsia="Times New Roman" w:hAnsi="Times New Roman" w:cs="David" w:hint="cs"/>
          <w:color w:val="auto"/>
          <w:spacing w:val="0"/>
          <w:sz w:val="26"/>
          <w:szCs w:val="26"/>
          <w:rtl/>
          <w:lang w:eastAsia="he-IL"/>
        </w:rPr>
        <w:t>, וכדי לייצר הלימה למטרות חוק עידוד השקעות הון בתעשייה.</w:t>
      </w:r>
    </w:p>
    <w:p w14:paraId="16548584" w14:textId="77777777" w:rsidR="00C7579E" w:rsidRPr="00E66715" w:rsidRDefault="000A123A" w:rsidP="00D65230">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color w:val="auto"/>
          <w:spacing w:val="0"/>
          <w:sz w:val="26"/>
          <w:szCs w:val="26"/>
          <w:rtl/>
          <w:lang w:eastAsia="he-IL"/>
        </w:rPr>
        <w:t xml:space="preserve"> הרחבת </w:t>
      </w:r>
      <w:r w:rsidR="00E06066" w:rsidRPr="00E66715">
        <w:rPr>
          <w:rFonts w:ascii="Times New Roman" w:eastAsia="Times New Roman" w:hAnsi="Times New Roman" w:cs="David" w:hint="cs"/>
          <w:color w:val="auto"/>
          <w:spacing w:val="0"/>
          <w:sz w:val="26"/>
          <w:szCs w:val="26"/>
          <w:rtl/>
          <w:lang w:eastAsia="he-IL"/>
        </w:rPr>
        <w:t xml:space="preserve">סעיף מטרות </w:t>
      </w:r>
      <w:r w:rsidRPr="00E66715">
        <w:rPr>
          <w:rFonts w:ascii="Times New Roman" w:eastAsia="Times New Roman" w:hAnsi="Times New Roman" w:cs="David"/>
          <w:color w:val="auto"/>
          <w:spacing w:val="0"/>
          <w:sz w:val="26"/>
          <w:szCs w:val="26"/>
          <w:rtl/>
          <w:lang w:eastAsia="he-IL"/>
        </w:rPr>
        <w:t>החוק נועדה ל</w:t>
      </w:r>
      <w:r w:rsidR="00AD3FE9" w:rsidRPr="00E66715">
        <w:rPr>
          <w:rFonts w:ascii="Times New Roman" w:eastAsia="Times New Roman" w:hAnsi="Times New Roman" w:cs="David" w:hint="cs"/>
          <w:color w:val="auto"/>
          <w:spacing w:val="0"/>
          <w:sz w:val="26"/>
          <w:szCs w:val="26"/>
          <w:rtl/>
          <w:lang w:eastAsia="he-IL"/>
        </w:rPr>
        <w:t>תת מענה ל</w:t>
      </w:r>
      <w:r w:rsidRPr="00E66715">
        <w:rPr>
          <w:rFonts w:ascii="Times New Roman" w:eastAsia="Times New Roman" w:hAnsi="Times New Roman" w:cs="David"/>
          <w:color w:val="auto"/>
          <w:spacing w:val="0"/>
          <w:sz w:val="26"/>
          <w:szCs w:val="26"/>
          <w:rtl/>
          <w:lang w:eastAsia="he-IL"/>
        </w:rPr>
        <w:t xml:space="preserve">מציאות החקלאית </w:t>
      </w:r>
      <w:r w:rsidR="00D65230" w:rsidRPr="00E66715">
        <w:rPr>
          <w:rFonts w:ascii="Times New Roman" w:eastAsia="Times New Roman" w:hAnsi="Times New Roman" w:cs="David" w:hint="cs"/>
          <w:color w:val="auto"/>
          <w:spacing w:val="0"/>
          <w:sz w:val="26"/>
          <w:szCs w:val="26"/>
          <w:rtl/>
          <w:lang w:eastAsia="he-IL"/>
        </w:rPr>
        <w:t>וה</w:t>
      </w:r>
      <w:r w:rsidRPr="00E66715">
        <w:rPr>
          <w:rFonts w:ascii="Times New Roman" w:eastAsia="Times New Roman" w:hAnsi="Times New Roman" w:cs="David"/>
          <w:color w:val="auto"/>
          <w:spacing w:val="0"/>
          <w:sz w:val="26"/>
          <w:szCs w:val="26"/>
          <w:rtl/>
          <w:lang w:eastAsia="he-IL"/>
        </w:rPr>
        <w:t xml:space="preserve">כלכלית בת ימינו, תוך שימת דגש על </w:t>
      </w:r>
      <w:r w:rsidR="00C7579E" w:rsidRPr="00E66715">
        <w:rPr>
          <w:rFonts w:ascii="Times New Roman" w:eastAsia="Times New Roman" w:hAnsi="Times New Roman" w:cs="David" w:hint="cs"/>
          <w:color w:val="auto"/>
          <w:spacing w:val="0"/>
          <w:sz w:val="26"/>
          <w:szCs w:val="26"/>
          <w:rtl/>
          <w:lang w:eastAsia="he-IL"/>
        </w:rPr>
        <w:t>החקלאות כאמצעי לחיזוק ההתיישבות וביטחון התזונתי והלאומי של תושבי המדינה, ובכלל זה לשם פ</w:t>
      </w:r>
      <w:r w:rsidRPr="00E66715">
        <w:rPr>
          <w:rFonts w:ascii="Times New Roman" w:eastAsia="Times New Roman" w:hAnsi="Times New Roman" w:cs="David"/>
          <w:color w:val="auto"/>
          <w:spacing w:val="0"/>
          <w:sz w:val="26"/>
          <w:szCs w:val="26"/>
          <w:rtl/>
          <w:lang w:eastAsia="he-IL"/>
        </w:rPr>
        <w:t xml:space="preserve">יתוח כושר </w:t>
      </w:r>
      <w:r w:rsidR="00C7579E" w:rsidRPr="00E66715">
        <w:rPr>
          <w:rFonts w:ascii="Times New Roman" w:eastAsia="Times New Roman" w:hAnsi="Times New Roman" w:cs="David" w:hint="cs"/>
          <w:color w:val="auto"/>
          <w:spacing w:val="0"/>
          <w:sz w:val="26"/>
          <w:szCs w:val="26"/>
          <w:rtl/>
          <w:lang w:eastAsia="he-IL"/>
        </w:rPr>
        <w:t>י</w:t>
      </w:r>
      <w:r w:rsidR="00C7579E" w:rsidRPr="00E66715">
        <w:rPr>
          <w:rFonts w:ascii="Times New Roman" w:eastAsia="Times New Roman" w:hAnsi="Times New Roman" w:cs="David"/>
          <w:color w:val="auto"/>
          <w:spacing w:val="0"/>
          <w:sz w:val="26"/>
          <w:szCs w:val="26"/>
          <w:rtl/>
          <w:lang w:eastAsia="he-IL"/>
        </w:rPr>
        <w:t xml:space="preserve">יצור </w:t>
      </w:r>
      <w:r w:rsidR="00C7579E" w:rsidRPr="00E66715">
        <w:rPr>
          <w:rFonts w:ascii="Times New Roman" w:eastAsia="Times New Roman" w:hAnsi="Times New Roman" w:cs="David" w:hint="cs"/>
          <w:color w:val="auto"/>
          <w:spacing w:val="0"/>
          <w:sz w:val="26"/>
          <w:szCs w:val="26"/>
          <w:rtl/>
          <w:lang w:eastAsia="he-IL"/>
        </w:rPr>
        <w:t>חקלאי מגוון, יצירת עוגנים כלכליים להתיישבות באיזורי פיתוח לפי החוק, עידוד חקלאות אקולוגית</w:t>
      </w:r>
      <w:r w:rsidR="000F4557" w:rsidRPr="00E66715">
        <w:rPr>
          <w:rFonts w:ascii="Times New Roman" w:eastAsia="Times New Roman" w:hAnsi="Times New Roman" w:cs="David" w:hint="cs"/>
          <w:color w:val="auto"/>
          <w:spacing w:val="0"/>
          <w:sz w:val="26"/>
          <w:szCs w:val="26"/>
          <w:rtl/>
          <w:lang w:eastAsia="he-IL"/>
        </w:rPr>
        <w:t>,</w:t>
      </w:r>
      <w:r w:rsidR="00C7579E" w:rsidRPr="00E66715">
        <w:rPr>
          <w:rFonts w:ascii="Times New Roman" w:eastAsia="Times New Roman" w:hAnsi="Times New Roman" w:cs="David" w:hint="cs"/>
          <w:color w:val="auto"/>
          <w:spacing w:val="0"/>
          <w:sz w:val="26"/>
          <w:szCs w:val="26"/>
          <w:rtl/>
          <w:lang w:eastAsia="he-IL"/>
        </w:rPr>
        <w:t xml:space="preserve"> המשמרת סביבה, משאבי טבע וערכי נוף ולשם </w:t>
      </w:r>
      <w:r w:rsidRPr="00E66715">
        <w:rPr>
          <w:rFonts w:ascii="Times New Roman" w:eastAsia="Times New Roman" w:hAnsi="Times New Roman" w:cs="David"/>
          <w:color w:val="auto"/>
          <w:spacing w:val="0"/>
          <w:sz w:val="26"/>
          <w:szCs w:val="26"/>
          <w:rtl/>
          <w:lang w:eastAsia="he-IL"/>
        </w:rPr>
        <w:t xml:space="preserve">שיפור יכולתו של המשק החקלאי להתמודד בתנאי תחרות </w:t>
      </w:r>
      <w:r w:rsidR="00C7579E" w:rsidRPr="00E66715">
        <w:rPr>
          <w:rFonts w:ascii="Times New Roman" w:eastAsia="Times New Roman" w:hAnsi="Times New Roman" w:cs="David" w:hint="cs"/>
          <w:color w:val="auto"/>
          <w:spacing w:val="0"/>
          <w:sz w:val="26"/>
          <w:szCs w:val="26"/>
          <w:rtl/>
          <w:lang w:eastAsia="he-IL"/>
        </w:rPr>
        <w:t>בשווקים בין לאומיים.</w:t>
      </w:r>
    </w:p>
    <w:p w14:paraId="4392D44C" w14:textId="77777777" w:rsidR="000A123A" w:rsidRPr="00E66715" w:rsidRDefault="000A123A" w:rsidP="005F4A02">
      <w:pPr>
        <w:spacing w:line="360" w:lineRule="auto"/>
        <w:ind w:firstLine="0"/>
        <w:rPr>
          <w:rFonts w:cs="David"/>
          <w:sz w:val="26"/>
          <w:szCs w:val="26"/>
          <w:rtl/>
        </w:rPr>
      </w:pPr>
    </w:p>
    <w:p w14:paraId="72E73C0D" w14:textId="77777777" w:rsidR="00C66182" w:rsidRPr="00E66715" w:rsidRDefault="00C13522" w:rsidP="00C13522">
      <w:pPr>
        <w:spacing w:line="360" w:lineRule="auto"/>
        <w:ind w:firstLine="0"/>
        <w:rPr>
          <w:rFonts w:cs="David"/>
          <w:b/>
          <w:bCs/>
          <w:sz w:val="26"/>
          <w:szCs w:val="26"/>
          <w:rtl/>
        </w:rPr>
      </w:pPr>
      <w:r w:rsidRPr="00E66715">
        <w:rPr>
          <w:rFonts w:cs="David" w:hint="cs"/>
          <w:b/>
          <w:bCs/>
          <w:sz w:val="26"/>
          <w:szCs w:val="26"/>
          <w:rtl/>
        </w:rPr>
        <w:t xml:space="preserve">לסעיפים 2 ו-3 - </w:t>
      </w:r>
      <w:r w:rsidR="00C66182" w:rsidRPr="00E66715">
        <w:rPr>
          <w:rFonts w:cs="David" w:hint="cs"/>
          <w:b/>
          <w:bCs/>
          <w:sz w:val="26"/>
          <w:szCs w:val="26"/>
          <w:rtl/>
        </w:rPr>
        <w:t xml:space="preserve"> </w:t>
      </w:r>
    </w:p>
    <w:p w14:paraId="2BF7B3C3" w14:textId="77777777" w:rsidR="00E06066" w:rsidRPr="00E66715" w:rsidRDefault="00C7579E" w:rsidP="00C1352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מוצע להבהיר חלק מההגדרות הקיימות בחוק ולהוסיף </w:t>
      </w:r>
      <w:r w:rsidR="000A123A" w:rsidRPr="00E66715">
        <w:rPr>
          <w:rFonts w:ascii="Times New Roman" w:eastAsia="Times New Roman" w:hAnsi="Times New Roman" w:cs="David" w:hint="cs"/>
          <w:color w:val="auto"/>
          <w:spacing w:val="0"/>
          <w:sz w:val="26"/>
          <w:szCs w:val="26"/>
          <w:rtl/>
          <w:lang w:eastAsia="he-IL"/>
        </w:rPr>
        <w:t xml:space="preserve">הגדרות חדשות. </w:t>
      </w:r>
      <w:r w:rsidR="00C13522" w:rsidRPr="00E66715">
        <w:rPr>
          <w:rFonts w:ascii="Times New Roman" w:eastAsia="Times New Roman" w:hAnsi="Times New Roman" w:cs="David" w:hint="cs"/>
          <w:color w:val="auto"/>
          <w:spacing w:val="0"/>
          <w:sz w:val="26"/>
          <w:szCs w:val="26"/>
          <w:rtl/>
          <w:lang w:eastAsia="he-IL"/>
        </w:rPr>
        <w:t xml:space="preserve">הגדרות ייחודיות ייקבעו לפרק ו', שעניינו הטבות במס הכנסה. </w:t>
      </w:r>
    </w:p>
    <w:p w14:paraId="58B80F30" w14:textId="77777777" w:rsidR="00D65230" w:rsidRPr="00E66715" w:rsidRDefault="00C13522" w:rsidP="00D65230">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לעניין השינוי המוצע בהגדרת "תכנית זוטא"</w:t>
      </w:r>
      <w:r w:rsidR="00D65230" w:rsidRPr="00E66715">
        <w:rPr>
          <w:rFonts w:ascii="Times New Roman" w:eastAsia="Times New Roman" w:hAnsi="Times New Roman" w:cs="David" w:hint="cs"/>
          <w:color w:val="auto"/>
          <w:spacing w:val="0"/>
          <w:sz w:val="26"/>
          <w:szCs w:val="26"/>
          <w:rtl/>
          <w:lang w:eastAsia="he-IL"/>
        </w:rPr>
        <w:t xml:space="preserve"> - "תכנית זוטא" היא תכנית שהיקפה מצומצם, ושאינה מחייבת אישור של המנהלה לעידוד השקעות הון בחקלאות הפועלת מכוח החוק (להלן </w:t>
      </w:r>
      <w:r w:rsidR="00D65230" w:rsidRPr="00E66715">
        <w:rPr>
          <w:rFonts w:ascii="Times New Roman" w:eastAsia="Times New Roman" w:hAnsi="Times New Roman" w:cs="David"/>
          <w:color w:val="auto"/>
          <w:spacing w:val="0"/>
          <w:sz w:val="26"/>
          <w:szCs w:val="26"/>
          <w:rtl/>
          <w:lang w:eastAsia="he-IL"/>
        </w:rPr>
        <w:t>–</w:t>
      </w:r>
      <w:r w:rsidR="00D65230" w:rsidRPr="00E66715">
        <w:rPr>
          <w:rFonts w:ascii="Times New Roman" w:eastAsia="Times New Roman" w:hAnsi="Times New Roman" w:cs="David" w:hint="cs"/>
          <w:color w:val="auto"/>
          <w:spacing w:val="0"/>
          <w:sz w:val="26"/>
          <w:szCs w:val="26"/>
          <w:rtl/>
          <w:lang w:eastAsia="he-IL"/>
        </w:rPr>
        <w:t xml:space="preserve"> המנהלה) אלא של המנהל כהגדרתו בחוק, בלבד. מוצע להגדיר תכנית זוטא כ</w:t>
      </w:r>
      <w:r w:rsidRPr="00E66715">
        <w:rPr>
          <w:rFonts w:ascii="Times New Roman" w:eastAsia="Times New Roman" w:hAnsi="Times New Roman" w:cs="David" w:hint="cs"/>
          <w:color w:val="auto"/>
          <w:spacing w:val="0"/>
          <w:sz w:val="26"/>
          <w:szCs w:val="26"/>
          <w:rtl/>
          <w:lang w:eastAsia="he-IL"/>
        </w:rPr>
        <w:t>תכנית ש</w:t>
      </w:r>
      <w:r w:rsidR="00A20A21" w:rsidRPr="00E66715">
        <w:rPr>
          <w:rFonts w:ascii="Times New Roman" w:eastAsia="Times New Roman" w:hAnsi="Times New Roman" w:cs="David" w:hint="cs"/>
          <w:color w:val="auto"/>
          <w:spacing w:val="0"/>
          <w:sz w:val="26"/>
          <w:szCs w:val="26"/>
          <w:rtl/>
          <w:lang w:eastAsia="he-IL"/>
        </w:rPr>
        <w:t>ה</w:t>
      </w:r>
      <w:r w:rsidRPr="00E66715">
        <w:rPr>
          <w:rFonts w:ascii="Times New Roman" w:eastAsia="Times New Roman" w:hAnsi="Times New Roman" w:cs="David" w:hint="cs"/>
          <w:color w:val="auto"/>
          <w:spacing w:val="0"/>
          <w:sz w:val="26"/>
          <w:szCs w:val="26"/>
          <w:rtl/>
          <w:lang w:eastAsia="he-IL"/>
        </w:rPr>
        <w:t>יקף הה</w:t>
      </w:r>
      <w:r w:rsidR="00A20A21" w:rsidRPr="00E66715">
        <w:rPr>
          <w:rFonts w:ascii="Times New Roman" w:eastAsia="Times New Roman" w:hAnsi="Times New Roman" w:cs="David" w:hint="cs"/>
          <w:color w:val="auto"/>
          <w:spacing w:val="0"/>
          <w:sz w:val="26"/>
          <w:szCs w:val="26"/>
          <w:rtl/>
          <w:lang w:eastAsia="he-IL"/>
        </w:rPr>
        <w:t>ש</w:t>
      </w:r>
      <w:r w:rsidRPr="00E66715">
        <w:rPr>
          <w:rFonts w:ascii="Times New Roman" w:eastAsia="Times New Roman" w:hAnsi="Times New Roman" w:cs="David" w:hint="cs"/>
          <w:color w:val="auto"/>
          <w:spacing w:val="0"/>
          <w:sz w:val="26"/>
          <w:szCs w:val="26"/>
          <w:rtl/>
          <w:lang w:eastAsia="he-IL"/>
        </w:rPr>
        <w:t xml:space="preserve">קעה בה </w:t>
      </w:r>
      <w:r w:rsidR="00055F54" w:rsidRPr="00E66715">
        <w:rPr>
          <w:rFonts w:ascii="Times New Roman" w:eastAsia="Times New Roman" w:hAnsi="Times New Roman" w:cs="David" w:hint="cs"/>
          <w:color w:val="auto"/>
          <w:spacing w:val="0"/>
          <w:sz w:val="26"/>
          <w:szCs w:val="26"/>
          <w:rtl/>
          <w:lang w:eastAsia="he-IL"/>
        </w:rPr>
        <w:t>אינו עולה על 130 אלף ₪ (במקום 500 אלף ₪</w:t>
      </w:r>
      <w:r w:rsidR="00D65230" w:rsidRPr="00E66715">
        <w:rPr>
          <w:rFonts w:ascii="Times New Roman" w:eastAsia="Times New Roman" w:hAnsi="Times New Roman" w:cs="David" w:hint="cs"/>
          <w:color w:val="auto"/>
          <w:spacing w:val="0"/>
          <w:sz w:val="26"/>
          <w:szCs w:val="26"/>
          <w:rtl/>
          <w:lang w:eastAsia="he-IL"/>
        </w:rPr>
        <w:t xml:space="preserve"> בנוסח החוק כיום</w:t>
      </w:r>
      <w:r w:rsidR="00055F54" w:rsidRPr="00E66715">
        <w:rPr>
          <w:rFonts w:ascii="Times New Roman" w:eastAsia="Times New Roman" w:hAnsi="Times New Roman" w:cs="David" w:hint="cs"/>
          <w:color w:val="auto"/>
          <w:spacing w:val="0"/>
          <w:sz w:val="26"/>
          <w:szCs w:val="26"/>
          <w:rtl/>
          <w:lang w:eastAsia="he-IL"/>
        </w:rPr>
        <w:t xml:space="preserve">), יובהר כי סכום זה תואם את המצב הנוהג ואת הסכום שנקבע בתקנות לעידוד השקעות הון בחקלאות (שינוי סכום ההשקעה בתכנית זוטא), תשנ"ב </w:t>
      </w:r>
      <w:r w:rsidR="00055F54" w:rsidRPr="00E66715">
        <w:rPr>
          <w:rFonts w:ascii="Times New Roman" w:eastAsia="Times New Roman" w:hAnsi="Times New Roman" w:cs="David"/>
          <w:color w:val="auto"/>
          <w:spacing w:val="0"/>
          <w:sz w:val="26"/>
          <w:szCs w:val="26"/>
          <w:rtl/>
          <w:lang w:eastAsia="he-IL"/>
        </w:rPr>
        <w:t>–</w:t>
      </w:r>
      <w:r w:rsidR="00055F54" w:rsidRPr="00E66715">
        <w:rPr>
          <w:rFonts w:ascii="Times New Roman" w:eastAsia="Times New Roman" w:hAnsi="Times New Roman" w:cs="David" w:hint="cs"/>
          <w:color w:val="auto"/>
          <w:spacing w:val="0"/>
          <w:sz w:val="26"/>
          <w:szCs w:val="26"/>
          <w:rtl/>
          <w:lang w:eastAsia="he-IL"/>
        </w:rPr>
        <w:t xml:space="preserve"> 1992. בכך יותאם ההסדר הקבוע בחוק לתקרה המוחלת בפועל. </w:t>
      </w:r>
    </w:p>
    <w:p w14:paraId="282B8BFD" w14:textId="77777777" w:rsidR="00055F54" w:rsidRPr="00E66715" w:rsidRDefault="00055F54" w:rsidP="00D65230">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lastRenderedPageBreak/>
        <w:t>בהגדרה "תוצרת חקלאית" מוצע למחוק את הדרישה לפיה תהיה התוצרת מיועדת בעיקרה לייצוא. זאת, בשים לב להצעה להרחיב את מטרות החוק</w:t>
      </w:r>
      <w:r w:rsidR="00D65230" w:rsidRPr="00E66715">
        <w:rPr>
          <w:rFonts w:ascii="Times New Roman" w:eastAsia="Times New Roman" w:hAnsi="Times New Roman" w:cs="David" w:hint="cs"/>
          <w:color w:val="auto"/>
          <w:spacing w:val="0"/>
          <w:sz w:val="26"/>
          <w:szCs w:val="26"/>
          <w:rtl/>
          <w:lang w:eastAsia="he-IL"/>
        </w:rPr>
        <w:t xml:space="preserve"> כמוסבר לעניין ס' 1, ובהתאמה </w:t>
      </w:r>
      <w:r w:rsidRPr="00E66715">
        <w:rPr>
          <w:rFonts w:ascii="Times New Roman" w:eastAsia="Times New Roman" w:hAnsi="Times New Roman" w:cs="David" w:hint="cs"/>
          <w:color w:val="auto"/>
          <w:spacing w:val="0"/>
          <w:sz w:val="26"/>
          <w:szCs w:val="26"/>
          <w:rtl/>
          <w:lang w:eastAsia="he-IL"/>
        </w:rPr>
        <w:t>את יעדי התמיכה בחקלאות כך שלא ייוחדו לגידולים המיועדים לייצוא בלבד</w:t>
      </w:r>
      <w:r w:rsidR="00D65230" w:rsidRPr="00E66715">
        <w:rPr>
          <w:rFonts w:ascii="Times New Roman" w:eastAsia="Times New Roman" w:hAnsi="Times New Roman" w:cs="David" w:hint="cs"/>
          <w:color w:val="auto"/>
          <w:spacing w:val="0"/>
          <w:sz w:val="26"/>
          <w:szCs w:val="26"/>
          <w:rtl/>
          <w:lang w:eastAsia="he-IL"/>
        </w:rPr>
        <w:t>.</w:t>
      </w:r>
    </w:p>
    <w:p w14:paraId="29A643CD" w14:textId="77777777" w:rsidR="00055F54" w:rsidRPr="00E66715" w:rsidRDefault="00055F54" w:rsidP="00D65230">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במסגרת הגדרת "יצרן חקלאי", </w:t>
      </w:r>
      <w:r w:rsidR="00D65230" w:rsidRPr="00E66715">
        <w:rPr>
          <w:rFonts w:ascii="Times New Roman" w:eastAsia="Times New Roman" w:hAnsi="Times New Roman" w:cs="David" w:hint="cs"/>
          <w:color w:val="auto"/>
          <w:spacing w:val="0"/>
          <w:sz w:val="26"/>
          <w:szCs w:val="26"/>
          <w:rtl/>
          <w:lang w:eastAsia="he-IL"/>
        </w:rPr>
        <w:t xml:space="preserve">מוצע להבהיר </w:t>
      </w:r>
      <w:r w:rsidRPr="00E66715">
        <w:rPr>
          <w:rFonts w:ascii="Times New Roman" w:eastAsia="Times New Roman" w:hAnsi="Times New Roman" w:cs="David" w:hint="cs"/>
          <w:color w:val="auto"/>
          <w:spacing w:val="0"/>
          <w:sz w:val="26"/>
          <w:szCs w:val="26"/>
          <w:rtl/>
          <w:lang w:eastAsia="he-IL"/>
        </w:rPr>
        <w:t>את המונח "קבלן שירותים". מובהר כי מי שהוא "בעל מערכות ומתקנים, המשמשים כולם או בעיקרם לטיפול בתוצרת חקלאית בצורתה הטבעית, לרבות מיון, אריזה, קי</w:t>
      </w:r>
      <w:r w:rsidR="00D65230" w:rsidRPr="00E66715">
        <w:rPr>
          <w:rFonts w:ascii="Times New Roman" w:eastAsia="Times New Roman" w:hAnsi="Times New Roman" w:cs="David" w:hint="cs"/>
          <w:color w:val="auto"/>
          <w:spacing w:val="0"/>
          <w:sz w:val="26"/>
          <w:szCs w:val="26"/>
          <w:rtl/>
          <w:lang w:eastAsia="he-IL"/>
        </w:rPr>
        <w:t xml:space="preserve">לוף וקירור, הוא "קבלן שירותים" </w:t>
      </w:r>
      <w:r w:rsidR="009F4047" w:rsidRPr="00E66715">
        <w:rPr>
          <w:rFonts w:ascii="Times New Roman" w:eastAsia="Times New Roman" w:hAnsi="Times New Roman" w:cs="David" w:hint="cs"/>
          <w:color w:val="auto"/>
          <w:spacing w:val="0"/>
          <w:sz w:val="26"/>
          <w:szCs w:val="26"/>
          <w:rtl/>
          <w:lang w:eastAsia="he-IL"/>
        </w:rPr>
        <w:t xml:space="preserve">(ר' </w:t>
      </w:r>
      <w:r w:rsidR="00D65230" w:rsidRPr="00E66715">
        <w:rPr>
          <w:rFonts w:ascii="Times New Roman" w:eastAsia="Times New Roman" w:hAnsi="Times New Roman" w:cs="David" w:hint="cs"/>
          <w:color w:val="auto"/>
          <w:spacing w:val="0"/>
          <w:sz w:val="26"/>
          <w:szCs w:val="26"/>
          <w:rtl/>
          <w:lang w:eastAsia="he-IL"/>
        </w:rPr>
        <w:t xml:space="preserve">בהמשך </w:t>
      </w:r>
      <w:r w:rsidR="009F4047" w:rsidRPr="00E66715">
        <w:rPr>
          <w:rFonts w:ascii="Times New Roman" w:eastAsia="Times New Roman" w:hAnsi="Times New Roman" w:cs="David" w:hint="cs"/>
          <w:color w:val="auto"/>
          <w:spacing w:val="0"/>
          <w:sz w:val="26"/>
          <w:szCs w:val="26"/>
          <w:rtl/>
          <w:lang w:eastAsia="he-IL"/>
        </w:rPr>
        <w:t>דברי הסבר לס' 14 להצעת החוק).</w:t>
      </w:r>
    </w:p>
    <w:p w14:paraId="6A83CF9C" w14:textId="77777777" w:rsidR="00127EAA" w:rsidRPr="00E66715" w:rsidRDefault="00127EAA" w:rsidP="005F4A02">
      <w:pPr>
        <w:pStyle w:val="Hesber"/>
        <w:ind w:firstLine="0"/>
        <w:rPr>
          <w:b/>
          <w:bCs/>
          <w:sz w:val="26"/>
          <w:rtl/>
        </w:rPr>
      </w:pPr>
    </w:p>
    <w:p w14:paraId="5DC08017" w14:textId="77777777" w:rsidR="00C66182" w:rsidRPr="00E66715" w:rsidRDefault="00A0443A" w:rsidP="005F4A02">
      <w:pPr>
        <w:pStyle w:val="Hesber"/>
        <w:ind w:firstLine="0"/>
        <w:rPr>
          <w:b/>
          <w:bCs/>
          <w:sz w:val="26"/>
          <w:rtl/>
        </w:rPr>
      </w:pPr>
      <w:r w:rsidRPr="00E66715">
        <w:rPr>
          <w:rFonts w:hint="cs"/>
          <w:b/>
          <w:bCs/>
          <w:sz w:val="26"/>
          <w:rtl/>
        </w:rPr>
        <w:t>ל</w:t>
      </w:r>
      <w:r w:rsidR="00C66182" w:rsidRPr="00E66715">
        <w:rPr>
          <w:rFonts w:hint="cs"/>
          <w:b/>
          <w:bCs/>
          <w:sz w:val="26"/>
          <w:rtl/>
        </w:rPr>
        <w:t xml:space="preserve">סעיף </w:t>
      </w:r>
      <w:r w:rsidR="00C7579E" w:rsidRPr="00E66715">
        <w:rPr>
          <w:rFonts w:hint="cs"/>
          <w:b/>
          <w:bCs/>
          <w:sz w:val="26"/>
          <w:rtl/>
        </w:rPr>
        <w:t xml:space="preserve">4 </w:t>
      </w:r>
      <w:r w:rsidRPr="00E66715">
        <w:rPr>
          <w:rFonts w:hint="cs"/>
          <w:b/>
          <w:bCs/>
          <w:sz w:val="26"/>
          <w:rtl/>
        </w:rPr>
        <w:t xml:space="preserve"> - </w:t>
      </w:r>
    </w:p>
    <w:p w14:paraId="3CFEEC30" w14:textId="77777777" w:rsidR="00E06066" w:rsidRPr="00E66715" w:rsidRDefault="00A616B2" w:rsidP="00127EAA">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מוצע לקבוע כי </w:t>
      </w:r>
      <w:r w:rsidR="00E73FB2" w:rsidRPr="00E66715">
        <w:rPr>
          <w:rFonts w:ascii="Times New Roman" w:eastAsia="Times New Roman" w:hAnsi="Times New Roman" w:cs="David" w:hint="cs"/>
          <w:color w:val="auto"/>
          <w:spacing w:val="0"/>
          <w:sz w:val="26"/>
          <w:szCs w:val="26"/>
          <w:rtl/>
          <w:lang w:eastAsia="he-IL"/>
        </w:rPr>
        <w:t>שר החקלאות ופיתוח הכפר</w:t>
      </w:r>
      <w:r w:rsidRPr="00E66715">
        <w:rPr>
          <w:rFonts w:ascii="Times New Roman" w:eastAsia="Times New Roman" w:hAnsi="Times New Roman" w:cs="David" w:hint="cs"/>
          <w:color w:val="auto"/>
          <w:spacing w:val="0"/>
          <w:sz w:val="26"/>
          <w:szCs w:val="26"/>
          <w:rtl/>
          <w:lang w:eastAsia="he-IL"/>
        </w:rPr>
        <w:t xml:space="preserve"> יקבע בצו מדי שנה את עקרונות מדיניות הפיתוח בחקלאות, וזאת לאחר היוועצות עם </w:t>
      </w:r>
      <w:r w:rsidR="00127EAA" w:rsidRPr="00E66715">
        <w:rPr>
          <w:rFonts w:ascii="Times New Roman" w:eastAsia="Times New Roman" w:hAnsi="Times New Roman" w:cs="David" w:hint="cs"/>
          <w:color w:val="auto"/>
          <w:spacing w:val="0"/>
          <w:sz w:val="26"/>
          <w:szCs w:val="26"/>
          <w:rtl/>
          <w:lang w:eastAsia="he-IL"/>
        </w:rPr>
        <w:t>המנהלה</w:t>
      </w:r>
      <w:r w:rsidR="00D65230" w:rsidRPr="00E66715">
        <w:rPr>
          <w:rFonts w:ascii="Times New Roman" w:eastAsia="Times New Roman" w:hAnsi="Times New Roman" w:cs="David" w:hint="cs"/>
          <w:color w:val="auto"/>
          <w:spacing w:val="0"/>
          <w:sz w:val="26"/>
          <w:szCs w:val="26"/>
          <w:rtl/>
          <w:lang w:eastAsia="he-IL"/>
        </w:rPr>
        <w:t xml:space="preserve"> להשקעות הון בחקלאות במשרד (להלן </w:t>
      </w:r>
      <w:r w:rsidR="00D65230" w:rsidRPr="00E66715">
        <w:rPr>
          <w:rFonts w:ascii="Times New Roman" w:eastAsia="Times New Roman" w:hAnsi="Times New Roman" w:cs="David"/>
          <w:color w:val="auto"/>
          <w:spacing w:val="0"/>
          <w:sz w:val="26"/>
          <w:szCs w:val="26"/>
          <w:rtl/>
          <w:lang w:eastAsia="he-IL"/>
        </w:rPr>
        <w:t>–</w:t>
      </w:r>
      <w:r w:rsidR="00D65230" w:rsidRPr="00E66715">
        <w:rPr>
          <w:rFonts w:ascii="Times New Roman" w:eastAsia="Times New Roman" w:hAnsi="Times New Roman" w:cs="David" w:hint="cs"/>
          <w:color w:val="auto"/>
          <w:spacing w:val="0"/>
          <w:sz w:val="26"/>
          <w:szCs w:val="26"/>
          <w:rtl/>
          <w:lang w:eastAsia="he-IL"/>
        </w:rPr>
        <w:t xml:space="preserve"> המנהלה)</w:t>
      </w:r>
      <w:r w:rsidR="00127EAA" w:rsidRPr="00E66715">
        <w:rPr>
          <w:rFonts w:ascii="Times New Roman" w:eastAsia="Times New Roman" w:hAnsi="Times New Roman" w:cs="David" w:hint="cs"/>
          <w:color w:val="auto"/>
          <w:spacing w:val="0"/>
          <w:sz w:val="26"/>
          <w:szCs w:val="26"/>
          <w:rtl/>
          <w:lang w:eastAsia="he-IL"/>
        </w:rPr>
        <w:t xml:space="preserve">. </w:t>
      </w:r>
      <w:r w:rsidRPr="00E66715">
        <w:rPr>
          <w:rFonts w:ascii="Times New Roman" w:eastAsia="Times New Roman" w:hAnsi="Times New Roman" w:cs="David" w:hint="cs"/>
          <w:color w:val="auto"/>
          <w:spacing w:val="0"/>
          <w:sz w:val="26"/>
          <w:szCs w:val="26"/>
          <w:rtl/>
          <w:lang w:eastAsia="he-IL"/>
        </w:rPr>
        <w:t>כן מוצע לקבוע</w:t>
      </w:r>
      <w:r w:rsidR="000A123A" w:rsidRPr="00E66715">
        <w:rPr>
          <w:rFonts w:ascii="Times New Roman" w:eastAsia="Times New Roman" w:hAnsi="Times New Roman" w:cs="David" w:hint="cs"/>
          <w:color w:val="auto"/>
          <w:spacing w:val="0"/>
          <w:sz w:val="26"/>
          <w:szCs w:val="26"/>
          <w:rtl/>
          <w:lang w:eastAsia="he-IL"/>
        </w:rPr>
        <w:t xml:space="preserve"> מנגנון ברירת מחדל למקרה שבו לא גובשו בשנה </w:t>
      </w:r>
      <w:r w:rsidRPr="00E66715">
        <w:rPr>
          <w:rFonts w:ascii="Times New Roman" w:eastAsia="Times New Roman" w:hAnsi="Times New Roman" w:cs="David" w:hint="cs"/>
          <w:color w:val="auto"/>
          <w:spacing w:val="0"/>
          <w:sz w:val="26"/>
          <w:szCs w:val="26"/>
          <w:rtl/>
          <w:lang w:eastAsia="he-IL"/>
        </w:rPr>
        <w:t xml:space="preserve">מסוימת </w:t>
      </w:r>
      <w:r w:rsidR="000A123A" w:rsidRPr="00E66715">
        <w:rPr>
          <w:rFonts w:ascii="Times New Roman" w:eastAsia="Times New Roman" w:hAnsi="Times New Roman" w:cs="David" w:hint="cs"/>
          <w:color w:val="auto"/>
          <w:spacing w:val="0"/>
          <w:sz w:val="26"/>
          <w:szCs w:val="26"/>
          <w:rtl/>
          <w:lang w:eastAsia="he-IL"/>
        </w:rPr>
        <w:t xml:space="preserve">עקרונות </w:t>
      </w:r>
      <w:r w:rsidRPr="00E66715">
        <w:rPr>
          <w:rFonts w:ascii="Times New Roman" w:eastAsia="Times New Roman" w:hAnsi="Times New Roman" w:cs="David" w:hint="cs"/>
          <w:color w:val="auto"/>
          <w:spacing w:val="0"/>
          <w:sz w:val="26"/>
          <w:szCs w:val="26"/>
          <w:rtl/>
          <w:lang w:eastAsia="he-IL"/>
        </w:rPr>
        <w:t xml:space="preserve">למדיניות פיתוח </w:t>
      </w:r>
      <w:r w:rsidR="000A123A" w:rsidRPr="00E66715">
        <w:rPr>
          <w:rFonts w:ascii="Times New Roman" w:eastAsia="Times New Roman" w:hAnsi="Times New Roman" w:cs="David" w:hint="cs"/>
          <w:color w:val="auto"/>
          <w:spacing w:val="0"/>
          <w:sz w:val="26"/>
          <w:szCs w:val="26"/>
          <w:rtl/>
          <w:lang w:eastAsia="he-IL"/>
        </w:rPr>
        <w:t xml:space="preserve">כאמור. </w:t>
      </w:r>
    </w:p>
    <w:p w14:paraId="1AB7D49E" w14:textId="77777777" w:rsidR="00127EAA" w:rsidRPr="00E66715" w:rsidRDefault="00127EAA" w:rsidP="00127EAA">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מדיניות הפיתוח היא מדיניות שנתית שיעדיה הם פיתוח החקלאות, באמצעים הקבועים בחוק. מדיניות זו נבחנת ומתעדכנת מדי שנה בהתאם להתפתחויות בענפים החקלאיים השונים ובהתאם לצורך. מדובר בהסדר הדומה במהותו לעקרונות מדיניות הפיתוח בענף החלב הנקבעים בענף החלב בהקשר להקצאת מכסות חלב (ר' </w:t>
      </w:r>
      <w:r w:rsidR="00726244" w:rsidRPr="00E66715">
        <w:rPr>
          <w:rFonts w:ascii="Times New Roman" w:eastAsia="Times New Roman" w:hAnsi="Times New Roman" w:cs="David" w:hint="cs"/>
          <w:color w:val="auto"/>
          <w:spacing w:val="0"/>
          <w:sz w:val="26"/>
          <w:szCs w:val="26"/>
          <w:rtl/>
          <w:lang w:eastAsia="he-IL"/>
        </w:rPr>
        <w:t xml:space="preserve">תקנה 1 לתקנות תכנון משק החלב (קביעת מכסות חלב), התשע"ד </w:t>
      </w:r>
      <w:r w:rsidR="00726244" w:rsidRPr="00E66715">
        <w:rPr>
          <w:rFonts w:ascii="Times New Roman" w:eastAsia="Times New Roman" w:hAnsi="Times New Roman" w:cs="David"/>
          <w:color w:val="auto"/>
          <w:spacing w:val="0"/>
          <w:sz w:val="26"/>
          <w:szCs w:val="26"/>
          <w:rtl/>
          <w:lang w:eastAsia="he-IL"/>
        </w:rPr>
        <w:t>–</w:t>
      </w:r>
      <w:r w:rsidR="00726244" w:rsidRPr="00E66715">
        <w:rPr>
          <w:rFonts w:ascii="Times New Roman" w:eastAsia="Times New Roman" w:hAnsi="Times New Roman" w:cs="David" w:hint="cs"/>
          <w:color w:val="auto"/>
          <w:spacing w:val="0"/>
          <w:sz w:val="26"/>
          <w:szCs w:val="26"/>
          <w:rtl/>
          <w:lang w:eastAsia="he-IL"/>
        </w:rPr>
        <w:t xml:space="preserve"> 2014.</w:t>
      </w:r>
    </w:p>
    <w:p w14:paraId="19646973" w14:textId="77777777" w:rsidR="000A123A"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3C2E0F29" w14:textId="77777777" w:rsidR="00A0443A" w:rsidRPr="00E66715" w:rsidRDefault="00A0443A" w:rsidP="00A65F1A">
      <w:pPr>
        <w:pStyle w:val="Hesber"/>
        <w:ind w:firstLine="0"/>
        <w:rPr>
          <w:b/>
          <w:bCs/>
          <w:sz w:val="26"/>
          <w:rtl/>
        </w:rPr>
      </w:pPr>
      <w:r w:rsidRPr="00E66715">
        <w:rPr>
          <w:rFonts w:hint="cs"/>
          <w:b/>
          <w:bCs/>
          <w:sz w:val="26"/>
          <w:rtl/>
        </w:rPr>
        <w:t>לסעי</w:t>
      </w:r>
      <w:r w:rsidR="00A65F1A" w:rsidRPr="00E66715">
        <w:rPr>
          <w:rFonts w:hint="cs"/>
          <w:b/>
          <w:bCs/>
          <w:sz w:val="26"/>
          <w:rtl/>
        </w:rPr>
        <w:t xml:space="preserve">פים 5-10  - </w:t>
      </w:r>
    </w:p>
    <w:p w14:paraId="4E085C14" w14:textId="77777777" w:rsidR="00A65F1A"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color w:val="auto"/>
          <w:spacing w:val="0"/>
          <w:sz w:val="26"/>
          <w:szCs w:val="26"/>
          <w:rtl/>
          <w:lang w:eastAsia="he-IL"/>
        </w:rPr>
        <w:t xml:space="preserve">מוצע </w:t>
      </w:r>
      <w:r w:rsidR="0028087A" w:rsidRPr="00E66715">
        <w:rPr>
          <w:rFonts w:ascii="Times New Roman" w:eastAsia="Times New Roman" w:hAnsi="Times New Roman" w:cs="David" w:hint="cs"/>
          <w:color w:val="auto"/>
          <w:spacing w:val="0"/>
          <w:sz w:val="26"/>
          <w:szCs w:val="26"/>
          <w:rtl/>
          <w:lang w:eastAsia="he-IL"/>
        </w:rPr>
        <w:t>לבטל את סעיפים 6 ו-7 לחוק הקובעים את "רשויות המינהל" וכן כי מינוי מנהל המנהלה ייעשה על ידי הממשלה. מדובר בסע</w:t>
      </w:r>
      <w:r w:rsidR="00D65230" w:rsidRPr="00E66715">
        <w:rPr>
          <w:rFonts w:ascii="Times New Roman" w:eastAsia="Times New Roman" w:hAnsi="Times New Roman" w:cs="David" w:hint="cs"/>
          <w:color w:val="auto"/>
          <w:spacing w:val="0"/>
          <w:sz w:val="26"/>
          <w:szCs w:val="26"/>
          <w:rtl/>
          <w:lang w:eastAsia="he-IL"/>
        </w:rPr>
        <w:t>יפים מיושנים שאין בהם צורך, ו</w:t>
      </w:r>
      <w:r w:rsidR="0028087A" w:rsidRPr="00E66715">
        <w:rPr>
          <w:rFonts w:ascii="Times New Roman" w:eastAsia="Times New Roman" w:hAnsi="Times New Roman" w:cs="David" w:hint="cs"/>
          <w:color w:val="auto"/>
          <w:spacing w:val="0"/>
          <w:sz w:val="26"/>
          <w:szCs w:val="26"/>
          <w:rtl/>
          <w:lang w:eastAsia="he-IL"/>
        </w:rPr>
        <w:t>בהליך מינוי מורכב שאינו נחוץ.</w:t>
      </w:r>
    </w:p>
    <w:p w14:paraId="31C15058" w14:textId="77777777" w:rsidR="00A616B2" w:rsidRPr="00E66715" w:rsidRDefault="00A65F1A" w:rsidP="0028087A">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מוצע </w:t>
      </w:r>
      <w:r w:rsidR="000A123A" w:rsidRPr="00E66715">
        <w:rPr>
          <w:rFonts w:ascii="Times New Roman" w:eastAsia="Times New Roman" w:hAnsi="Times New Roman" w:cs="David"/>
          <w:color w:val="auto"/>
          <w:spacing w:val="0"/>
          <w:sz w:val="26"/>
          <w:szCs w:val="26"/>
          <w:rtl/>
          <w:lang w:eastAsia="he-IL"/>
        </w:rPr>
        <w:t xml:space="preserve">לייעל את עבודת </w:t>
      </w:r>
      <w:r w:rsidR="00E73FB2" w:rsidRPr="00E66715">
        <w:rPr>
          <w:rFonts w:ascii="Times New Roman" w:eastAsia="Times New Roman" w:hAnsi="Times New Roman" w:cs="David" w:hint="cs"/>
          <w:color w:val="auto"/>
          <w:spacing w:val="0"/>
          <w:sz w:val="26"/>
          <w:szCs w:val="26"/>
          <w:rtl/>
          <w:lang w:eastAsia="he-IL"/>
        </w:rPr>
        <w:t>המ</w:t>
      </w:r>
      <w:r w:rsidR="00A616B2" w:rsidRPr="00E66715">
        <w:rPr>
          <w:rFonts w:ascii="Times New Roman" w:eastAsia="Times New Roman" w:hAnsi="Times New Roman" w:cs="David" w:hint="cs"/>
          <w:color w:val="auto"/>
          <w:spacing w:val="0"/>
          <w:sz w:val="26"/>
          <w:szCs w:val="26"/>
          <w:rtl/>
          <w:lang w:eastAsia="he-IL"/>
        </w:rPr>
        <w:t>נהלה ולתקן הוראות שונות בעניין הרכבה,</w:t>
      </w:r>
      <w:r w:rsidR="0028087A" w:rsidRPr="00E66715">
        <w:rPr>
          <w:rFonts w:ascii="Times New Roman" w:eastAsia="Times New Roman" w:hAnsi="Times New Roman" w:cs="David" w:hint="cs"/>
          <w:color w:val="auto"/>
          <w:spacing w:val="0"/>
          <w:sz w:val="26"/>
          <w:szCs w:val="26"/>
          <w:rtl/>
          <w:lang w:eastAsia="he-IL"/>
        </w:rPr>
        <w:t xml:space="preserve"> המניין החוקי לפעילותה, </w:t>
      </w:r>
      <w:r w:rsidR="00A616B2" w:rsidRPr="00E66715">
        <w:rPr>
          <w:rFonts w:ascii="Times New Roman" w:eastAsia="Times New Roman" w:hAnsi="Times New Roman" w:cs="David" w:hint="cs"/>
          <w:color w:val="auto"/>
          <w:spacing w:val="0"/>
          <w:sz w:val="26"/>
          <w:szCs w:val="26"/>
          <w:rtl/>
          <w:lang w:eastAsia="he-IL"/>
        </w:rPr>
        <w:t>סדרי עבודתה</w:t>
      </w:r>
      <w:r w:rsidR="0028087A" w:rsidRPr="00E66715">
        <w:rPr>
          <w:rFonts w:ascii="Times New Roman" w:eastAsia="Times New Roman" w:hAnsi="Times New Roman" w:cs="David" w:hint="cs"/>
          <w:color w:val="auto"/>
          <w:spacing w:val="0"/>
          <w:sz w:val="26"/>
          <w:szCs w:val="26"/>
          <w:rtl/>
          <w:lang w:eastAsia="he-IL"/>
        </w:rPr>
        <w:t>,</w:t>
      </w:r>
      <w:r w:rsidR="00A616B2" w:rsidRPr="00E66715">
        <w:rPr>
          <w:rFonts w:ascii="Times New Roman" w:eastAsia="Times New Roman" w:hAnsi="Times New Roman" w:cs="David" w:hint="cs"/>
          <w:color w:val="auto"/>
          <w:spacing w:val="0"/>
          <w:sz w:val="26"/>
          <w:szCs w:val="26"/>
          <w:rtl/>
          <w:lang w:eastAsia="he-IL"/>
        </w:rPr>
        <w:t xml:space="preserve"> סמכויותיה</w:t>
      </w:r>
      <w:r w:rsidR="0028087A" w:rsidRPr="00E66715">
        <w:rPr>
          <w:rFonts w:ascii="Times New Roman" w:eastAsia="Times New Roman" w:hAnsi="Times New Roman" w:cs="David" w:hint="cs"/>
          <w:color w:val="auto"/>
          <w:spacing w:val="0"/>
          <w:sz w:val="26"/>
          <w:szCs w:val="26"/>
          <w:rtl/>
          <w:lang w:eastAsia="he-IL"/>
        </w:rPr>
        <w:t xml:space="preserve"> ותפקידיה</w:t>
      </w:r>
      <w:r w:rsidR="00A616B2" w:rsidRPr="00E66715">
        <w:rPr>
          <w:rFonts w:ascii="Times New Roman" w:eastAsia="Times New Roman" w:hAnsi="Times New Roman" w:cs="David" w:hint="cs"/>
          <w:color w:val="auto"/>
          <w:spacing w:val="0"/>
          <w:sz w:val="26"/>
          <w:szCs w:val="26"/>
          <w:rtl/>
          <w:lang w:eastAsia="he-IL"/>
        </w:rPr>
        <w:t>.</w:t>
      </w:r>
    </w:p>
    <w:p w14:paraId="60341B14" w14:textId="77777777" w:rsidR="000A123A" w:rsidRPr="00E66715" w:rsidRDefault="000A123A" w:rsidP="0028087A">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color w:val="auto"/>
          <w:spacing w:val="0"/>
          <w:sz w:val="26"/>
          <w:szCs w:val="26"/>
          <w:rtl/>
          <w:lang w:eastAsia="he-IL"/>
        </w:rPr>
        <w:t xml:space="preserve"> </w:t>
      </w:r>
      <w:r w:rsidRPr="00E66715">
        <w:rPr>
          <w:rFonts w:ascii="Times New Roman" w:eastAsia="Times New Roman" w:hAnsi="Times New Roman" w:cs="David" w:hint="cs"/>
          <w:color w:val="auto"/>
          <w:spacing w:val="0"/>
          <w:sz w:val="26"/>
          <w:szCs w:val="26"/>
          <w:rtl/>
          <w:lang w:eastAsia="he-IL"/>
        </w:rPr>
        <w:t>מוצע לבטל את מועצת המנהל</w:t>
      </w:r>
      <w:r w:rsidR="00A616B2" w:rsidRPr="00E66715">
        <w:rPr>
          <w:rFonts w:ascii="Times New Roman" w:eastAsia="Times New Roman" w:hAnsi="Times New Roman" w:cs="David" w:hint="cs"/>
          <w:color w:val="auto"/>
          <w:spacing w:val="0"/>
          <w:sz w:val="26"/>
          <w:szCs w:val="26"/>
          <w:rtl/>
          <w:lang w:eastAsia="he-IL"/>
        </w:rPr>
        <w:t>ה</w:t>
      </w:r>
      <w:r w:rsidRPr="00E66715">
        <w:rPr>
          <w:rFonts w:ascii="Times New Roman" w:eastAsia="Times New Roman" w:hAnsi="Times New Roman" w:cs="David" w:hint="cs"/>
          <w:color w:val="auto"/>
          <w:spacing w:val="0"/>
          <w:sz w:val="26"/>
          <w:szCs w:val="26"/>
          <w:rtl/>
          <w:lang w:eastAsia="he-IL"/>
        </w:rPr>
        <w:t xml:space="preserve"> מתוך הכרה שאין בפעילותו של גוף זה  כדי לתרום מהותית לעבודתה של </w:t>
      </w:r>
      <w:r w:rsidR="00A616B2" w:rsidRPr="00E66715">
        <w:rPr>
          <w:rFonts w:ascii="Times New Roman" w:eastAsia="Times New Roman" w:hAnsi="Times New Roman" w:cs="David" w:hint="cs"/>
          <w:color w:val="auto"/>
          <w:spacing w:val="0"/>
          <w:sz w:val="26"/>
          <w:szCs w:val="26"/>
          <w:rtl/>
          <w:lang w:eastAsia="he-IL"/>
        </w:rPr>
        <w:t>המנהלה</w:t>
      </w:r>
      <w:r w:rsidRPr="00E66715">
        <w:rPr>
          <w:rFonts w:ascii="Times New Roman" w:eastAsia="Times New Roman" w:hAnsi="Times New Roman" w:cs="David" w:hint="cs"/>
          <w:color w:val="auto"/>
          <w:spacing w:val="0"/>
          <w:sz w:val="26"/>
          <w:szCs w:val="26"/>
          <w:rtl/>
          <w:lang w:eastAsia="he-IL"/>
        </w:rPr>
        <w:t xml:space="preserve">. </w:t>
      </w:r>
      <w:r w:rsidR="00E06066" w:rsidRPr="00E66715">
        <w:rPr>
          <w:rFonts w:ascii="Times New Roman" w:eastAsia="Times New Roman" w:hAnsi="Times New Roman" w:cs="David" w:hint="cs"/>
          <w:color w:val="auto"/>
          <w:spacing w:val="0"/>
          <w:sz w:val="26"/>
          <w:szCs w:val="26"/>
          <w:rtl/>
          <w:lang w:eastAsia="he-IL"/>
        </w:rPr>
        <w:t xml:space="preserve">אשר על כן </w:t>
      </w:r>
      <w:r w:rsidRPr="00E66715">
        <w:rPr>
          <w:rFonts w:ascii="Times New Roman" w:eastAsia="Times New Roman" w:hAnsi="Times New Roman" w:cs="David" w:hint="cs"/>
          <w:color w:val="auto"/>
          <w:spacing w:val="0"/>
          <w:sz w:val="26"/>
          <w:szCs w:val="26"/>
          <w:rtl/>
          <w:lang w:eastAsia="he-IL"/>
        </w:rPr>
        <w:t>מוצע כי כלל הסמכויות</w:t>
      </w:r>
      <w:r w:rsidR="00E06066" w:rsidRPr="00E66715">
        <w:rPr>
          <w:rFonts w:ascii="Times New Roman" w:eastAsia="Times New Roman" w:hAnsi="Times New Roman" w:cs="David" w:hint="cs"/>
          <w:color w:val="auto"/>
          <w:spacing w:val="0"/>
          <w:sz w:val="26"/>
          <w:szCs w:val="26"/>
          <w:rtl/>
          <w:lang w:eastAsia="he-IL"/>
        </w:rPr>
        <w:t xml:space="preserve">, </w:t>
      </w:r>
      <w:r w:rsidRPr="00E66715">
        <w:rPr>
          <w:rFonts w:ascii="Times New Roman" w:eastAsia="Times New Roman" w:hAnsi="Times New Roman" w:cs="David" w:hint="cs"/>
          <w:color w:val="auto"/>
          <w:spacing w:val="0"/>
          <w:sz w:val="26"/>
          <w:szCs w:val="26"/>
          <w:rtl/>
          <w:lang w:eastAsia="he-IL"/>
        </w:rPr>
        <w:t xml:space="preserve"> לרבות</w:t>
      </w:r>
      <w:r w:rsidR="00E06066" w:rsidRPr="00E66715">
        <w:rPr>
          <w:rFonts w:ascii="Times New Roman" w:eastAsia="Times New Roman" w:hAnsi="Times New Roman" w:cs="David" w:hint="cs"/>
          <w:color w:val="auto"/>
          <w:spacing w:val="0"/>
          <w:sz w:val="26"/>
          <w:szCs w:val="26"/>
          <w:rtl/>
          <w:lang w:eastAsia="he-IL"/>
        </w:rPr>
        <w:t xml:space="preserve"> </w:t>
      </w:r>
      <w:r w:rsidRPr="00E66715">
        <w:rPr>
          <w:rFonts w:ascii="Times New Roman" w:eastAsia="Times New Roman" w:hAnsi="Times New Roman" w:cs="David" w:hint="cs"/>
          <w:color w:val="auto"/>
          <w:spacing w:val="0"/>
          <w:sz w:val="26"/>
          <w:szCs w:val="26"/>
          <w:rtl/>
          <w:lang w:eastAsia="he-IL"/>
        </w:rPr>
        <w:t xml:space="preserve"> ייעוץ לשר ביחס לגיבוש עקרונות </w:t>
      </w:r>
      <w:r w:rsidR="0028087A" w:rsidRPr="00E66715">
        <w:rPr>
          <w:rFonts w:ascii="Times New Roman" w:eastAsia="Times New Roman" w:hAnsi="Times New Roman" w:cs="David" w:hint="cs"/>
          <w:color w:val="auto"/>
          <w:spacing w:val="0"/>
          <w:sz w:val="26"/>
          <w:szCs w:val="26"/>
          <w:rtl/>
          <w:lang w:eastAsia="he-IL"/>
        </w:rPr>
        <w:t>מדיניות הפיתוח</w:t>
      </w:r>
      <w:r w:rsidRPr="00E66715">
        <w:rPr>
          <w:rFonts w:ascii="Times New Roman" w:eastAsia="Times New Roman" w:hAnsi="Times New Roman" w:cs="David" w:hint="cs"/>
          <w:color w:val="auto"/>
          <w:spacing w:val="0"/>
          <w:sz w:val="26"/>
          <w:szCs w:val="26"/>
          <w:rtl/>
          <w:lang w:eastAsia="he-IL"/>
        </w:rPr>
        <w:t xml:space="preserve"> ירוכזו </w:t>
      </w:r>
      <w:r w:rsidR="00A616B2" w:rsidRPr="00E66715">
        <w:rPr>
          <w:rFonts w:ascii="Times New Roman" w:eastAsia="Times New Roman" w:hAnsi="Times New Roman" w:cs="David" w:hint="cs"/>
          <w:color w:val="auto"/>
          <w:spacing w:val="0"/>
          <w:sz w:val="26"/>
          <w:szCs w:val="26"/>
          <w:rtl/>
          <w:lang w:eastAsia="he-IL"/>
        </w:rPr>
        <w:t xml:space="preserve">בידי </w:t>
      </w:r>
      <w:r w:rsidRPr="00E66715">
        <w:rPr>
          <w:rFonts w:ascii="Times New Roman" w:eastAsia="Times New Roman" w:hAnsi="Times New Roman" w:cs="David" w:hint="cs"/>
          <w:color w:val="auto"/>
          <w:spacing w:val="0"/>
          <w:sz w:val="26"/>
          <w:szCs w:val="26"/>
          <w:rtl/>
          <w:lang w:eastAsia="he-IL"/>
        </w:rPr>
        <w:t>המנהלה</w:t>
      </w:r>
      <w:r w:rsidR="00A616B2" w:rsidRPr="00E66715">
        <w:rPr>
          <w:rFonts w:ascii="Times New Roman" w:eastAsia="Times New Roman" w:hAnsi="Times New Roman" w:cs="David" w:hint="cs"/>
          <w:color w:val="auto"/>
          <w:spacing w:val="0"/>
          <w:sz w:val="26"/>
          <w:szCs w:val="26"/>
          <w:rtl/>
          <w:lang w:eastAsia="he-IL"/>
        </w:rPr>
        <w:t xml:space="preserve"> בלבד</w:t>
      </w:r>
      <w:r w:rsidRPr="00E66715">
        <w:rPr>
          <w:rFonts w:ascii="Times New Roman" w:eastAsia="Times New Roman" w:hAnsi="Times New Roman" w:cs="David" w:hint="cs"/>
          <w:color w:val="auto"/>
          <w:spacing w:val="0"/>
          <w:sz w:val="26"/>
          <w:szCs w:val="26"/>
          <w:rtl/>
          <w:lang w:eastAsia="he-IL"/>
        </w:rPr>
        <w:t xml:space="preserve">. </w:t>
      </w:r>
    </w:p>
    <w:p w14:paraId="49FFC9AC" w14:textId="77777777" w:rsidR="00E06066" w:rsidRPr="00E66715" w:rsidRDefault="00A616B2" w:rsidP="00D65230">
      <w:pPr>
        <w:pStyle w:val="CommentText"/>
        <w:spacing w:line="360" w:lineRule="auto"/>
        <w:ind w:firstLine="0"/>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מוצע לשנות את הרכב </w:t>
      </w:r>
      <w:r w:rsidR="000A123A" w:rsidRPr="00E66715">
        <w:rPr>
          <w:rFonts w:ascii="Times New Roman" w:eastAsia="Times New Roman" w:hAnsi="Times New Roman" w:cs="David" w:hint="cs"/>
          <w:color w:val="auto"/>
          <w:spacing w:val="0"/>
          <w:sz w:val="26"/>
          <w:szCs w:val="26"/>
          <w:rtl/>
          <w:lang w:eastAsia="he-IL"/>
        </w:rPr>
        <w:t xml:space="preserve">חברי המנהלה ולכלול בהם </w:t>
      </w:r>
      <w:r w:rsidRPr="00E66715">
        <w:rPr>
          <w:rFonts w:ascii="Times New Roman" w:eastAsia="Times New Roman" w:hAnsi="Times New Roman" w:cs="David" w:hint="cs"/>
          <w:color w:val="auto"/>
          <w:spacing w:val="0"/>
          <w:sz w:val="26"/>
          <w:szCs w:val="26"/>
          <w:rtl/>
          <w:lang w:eastAsia="he-IL"/>
        </w:rPr>
        <w:t xml:space="preserve"> את נציג שירות ההדרכה והמקצוע במשרד החקלאות, </w:t>
      </w:r>
      <w:r w:rsidR="0028087A" w:rsidRPr="00E66715">
        <w:rPr>
          <w:rFonts w:ascii="Times New Roman" w:eastAsia="Times New Roman" w:hAnsi="Times New Roman" w:cs="David" w:hint="cs"/>
          <w:color w:val="auto"/>
          <w:spacing w:val="0"/>
          <w:sz w:val="26"/>
          <w:szCs w:val="26"/>
          <w:rtl/>
          <w:lang w:eastAsia="he-IL"/>
        </w:rPr>
        <w:t xml:space="preserve">זאת כיוון שהניסיון מלמד כי נוכחות גורם מקצועי מטעם יחידת ההדרכה והמקצוע </w:t>
      </w:r>
      <w:r w:rsidR="00D65230" w:rsidRPr="00E66715">
        <w:rPr>
          <w:rFonts w:ascii="Times New Roman" w:eastAsia="Times New Roman" w:hAnsi="Times New Roman" w:cs="David" w:hint="cs"/>
          <w:color w:val="auto"/>
          <w:spacing w:val="0"/>
          <w:sz w:val="26"/>
          <w:szCs w:val="26"/>
          <w:rtl/>
          <w:lang w:eastAsia="he-IL"/>
        </w:rPr>
        <w:t xml:space="preserve">במשרד </w:t>
      </w:r>
      <w:r w:rsidR="0028087A" w:rsidRPr="00E66715">
        <w:rPr>
          <w:rFonts w:ascii="Times New Roman" w:eastAsia="Times New Roman" w:hAnsi="Times New Roman" w:cs="David" w:hint="cs"/>
          <w:color w:val="auto"/>
          <w:spacing w:val="0"/>
          <w:sz w:val="26"/>
          <w:szCs w:val="26"/>
          <w:rtl/>
          <w:lang w:eastAsia="he-IL"/>
        </w:rPr>
        <w:t xml:space="preserve">מסייעת לקבלת החלטות מבוססות מקצועית. מוצע לכלול בין חברי המנהלה גם את </w:t>
      </w:r>
      <w:r w:rsidR="000A123A" w:rsidRPr="00E66715">
        <w:rPr>
          <w:rFonts w:ascii="Times New Roman" w:eastAsia="Times New Roman" w:hAnsi="Times New Roman" w:cs="David" w:hint="cs"/>
          <w:color w:val="auto"/>
          <w:spacing w:val="0"/>
          <w:sz w:val="26"/>
          <w:szCs w:val="26"/>
          <w:rtl/>
          <w:lang w:eastAsia="he-IL"/>
        </w:rPr>
        <w:t>היועץ המשפטי של המשרד או נציגו וכן את חשב המשרד או נציגו</w:t>
      </w:r>
      <w:r w:rsidRPr="00E66715">
        <w:rPr>
          <w:rFonts w:ascii="Times New Roman" w:eastAsia="Times New Roman" w:hAnsi="Times New Roman" w:cs="David" w:hint="cs"/>
          <w:color w:val="auto"/>
          <w:spacing w:val="0"/>
          <w:sz w:val="26"/>
          <w:szCs w:val="26"/>
          <w:rtl/>
          <w:lang w:eastAsia="he-IL"/>
        </w:rPr>
        <w:t>,</w:t>
      </w:r>
      <w:r w:rsidR="000A123A" w:rsidRPr="00E66715">
        <w:rPr>
          <w:rFonts w:ascii="Times New Roman" w:eastAsia="Times New Roman" w:hAnsi="Times New Roman" w:cs="David" w:hint="cs"/>
          <w:color w:val="auto"/>
          <w:spacing w:val="0"/>
          <w:sz w:val="26"/>
          <w:szCs w:val="26"/>
          <w:rtl/>
          <w:lang w:eastAsia="he-IL"/>
        </w:rPr>
        <w:t xml:space="preserve"> וזאת </w:t>
      </w:r>
      <w:r w:rsidR="00D65230" w:rsidRPr="00E66715">
        <w:rPr>
          <w:rFonts w:ascii="Times New Roman" w:eastAsia="Times New Roman" w:hAnsi="Times New Roman" w:cs="David" w:hint="cs"/>
          <w:color w:val="auto"/>
          <w:spacing w:val="0"/>
          <w:sz w:val="26"/>
          <w:szCs w:val="26"/>
          <w:rtl/>
          <w:lang w:eastAsia="he-IL"/>
        </w:rPr>
        <w:t>במטרה</w:t>
      </w:r>
      <w:r w:rsidR="000A123A" w:rsidRPr="00E66715">
        <w:rPr>
          <w:rFonts w:ascii="Times New Roman" w:eastAsia="Times New Roman" w:hAnsi="Times New Roman" w:cs="David" w:hint="cs"/>
          <w:color w:val="auto"/>
          <w:spacing w:val="0"/>
          <w:sz w:val="26"/>
          <w:szCs w:val="26"/>
          <w:rtl/>
          <w:lang w:eastAsia="he-IL"/>
        </w:rPr>
        <w:t xml:space="preserve"> להבטיח כי המענקים מכוח הח</w:t>
      </w:r>
      <w:r w:rsidR="00D65230" w:rsidRPr="00E66715">
        <w:rPr>
          <w:rFonts w:ascii="Times New Roman" w:eastAsia="Times New Roman" w:hAnsi="Times New Roman" w:cs="David" w:hint="cs"/>
          <w:color w:val="auto"/>
          <w:spacing w:val="0"/>
          <w:sz w:val="26"/>
          <w:szCs w:val="26"/>
          <w:rtl/>
          <w:lang w:eastAsia="he-IL"/>
        </w:rPr>
        <w:t>וק יוענקו</w:t>
      </w:r>
      <w:r w:rsidR="000A123A" w:rsidRPr="00E66715">
        <w:rPr>
          <w:rFonts w:ascii="Times New Roman" w:eastAsia="Times New Roman" w:hAnsi="Times New Roman" w:cs="David" w:hint="cs"/>
          <w:color w:val="auto"/>
          <w:spacing w:val="0"/>
          <w:sz w:val="26"/>
          <w:szCs w:val="26"/>
          <w:rtl/>
          <w:lang w:eastAsia="he-IL"/>
        </w:rPr>
        <w:t xml:space="preserve"> תוך שמירה מיטבית על עקרונות מנהל תקין</w:t>
      </w:r>
      <w:r w:rsidRPr="00E66715">
        <w:rPr>
          <w:rFonts w:ascii="Times New Roman" w:eastAsia="Times New Roman" w:hAnsi="Times New Roman" w:cs="David" w:hint="cs"/>
          <w:color w:val="auto"/>
          <w:spacing w:val="0"/>
          <w:sz w:val="26"/>
          <w:szCs w:val="26"/>
          <w:rtl/>
          <w:lang w:eastAsia="he-IL"/>
        </w:rPr>
        <w:t xml:space="preserve">, ובהתאם לעקרונות </w:t>
      </w:r>
      <w:r w:rsidR="00E73FB2" w:rsidRPr="00E66715">
        <w:rPr>
          <w:rFonts w:ascii="Times New Roman" w:eastAsia="Times New Roman" w:hAnsi="Times New Roman" w:cs="David" w:hint="cs"/>
          <w:color w:val="auto"/>
          <w:spacing w:val="0"/>
          <w:sz w:val="26"/>
          <w:szCs w:val="26"/>
          <w:rtl/>
          <w:lang w:eastAsia="he-IL"/>
        </w:rPr>
        <w:t>המשפטיים</w:t>
      </w:r>
      <w:r w:rsidR="00D65230" w:rsidRPr="00E66715">
        <w:rPr>
          <w:rFonts w:ascii="Times New Roman" w:eastAsia="Times New Roman" w:hAnsi="Times New Roman" w:cs="David" w:hint="cs"/>
          <w:color w:val="auto"/>
          <w:spacing w:val="0"/>
          <w:sz w:val="26"/>
          <w:szCs w:val="26"/>
          <w:rtl/>
          <w:lang w:eastAsia="he-IL"/>
        </w:rPr>
        <w:t xml:space="preserve"> והנהלים</w:t>
      </w:r>
      <w:r w:rsidR="00E73FB2" w:rsidRPr="00E66715">
        <w:rPr>
          <w:rFonts w:ascii="Times New Roman" w:eastAsia="Times New Roman" w:hAnsi="Times New Roman" w:cs="David" w:hint="cs"/>
          <w:color w:val="auto"/>
          <w:spacing w:val="0"/>
          <w:sz w:val="26"/>
          <w:szCs w:val="26"/>
          <w:rtl/>
          <w:lang w:eastAsia="he-IL"/>
        </w:rPr>
        <w:t xml:space="preserve"> </w:t>
      </w:r>
      <w:r w:rsidRPr="00E66715">
        <w:rPr>
          <w:rFonts w:ascii="Times New Roman" w:eastAsia="Times New Roman" w:hAnsi="Times New Roman" w:cs="David" w:hint="cs"/>
          <w:color w:val="auto"/>
          <w:spacing w:val="0"/>
          <w:sz w:val="26"/>
          <w:szCs w:val="26"/>
          <w:rtl/>
          <w:lang w:eastAsia="he-IL"/>
        </w:rPr>
        <w:t>הכלליים החלים לעניין ועדות תמיכות</w:t>
      </w:r>
      <w:r w:rsidR="000A123A" w:rsidRPr="00E66715">
        <w:rPr>
          <w:rFonts w:ascii="Times New Roman" w:eastAsia="Times New Roman" w:hAnsi="Times New Roman" w:cs="David" w:hint="cs"/>
          <w:color w:val="auto"/>
          <w:spacing w:val="0"/>
          <w:sz w:val="26"/>
          <w:szCs w:val="26"/>
          <w:rtl/>
          <w:lang w:eastAsia="he-IL"/>
        </w:rPr>
        <w:t xml:space="preserve">.   </w:t>
      </w:r>
    </w:p>
    <w:p w14:paraId="74E8AB8A" w14:textId="77777777" w:rsidR="009759B3" w:rsidRPr="00E66715" w:rsidRDefault="009759B3"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1D09C818" w14:textId="77777777" w:rsidR="000A123A" w:rsidRPr="00E66715" w:rsidRDefault="004E33DF" w:rsidP="004E6696">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מוצע לקבוע כי יושב ראש המנהלה ומנהלה, יהיה סמנ</w:t>
      </w:r>
      <w:r w:rsidR="0028087A" w:rsidRPr="00E66715">
        <w:rPr>
          <w:rFonts w:ascii="Times New Roman" w:eastAsia="Times New Roman" w:hAnsi="Times New Roman" w:cs="David" w:hint="cs"/>
          <w:color w:val="auto"/>
          <w:spacing w:val="0"/>
          <w:sz w:val="26"/>
          <w:szCs w:val="26"/>
          <w:rtl/>
          <w:lang w:eastAsia="he-IL"/>
        </w:rPr>
        <w:t>כ"ל בכיר למימון ולהשקעות</w:t>
      </w:r>
      <w:r w:rsidR="00D65230" w:rsidRPr="00E66715">
        <w:rPr>
          <w:rFonts w:ascii="Times New Roman" w:eastAsia="Times New Roman" w:hAnsi="Times New Roman" w:cs="David" w:hint="cs"/>
          <w:color w:val="auto"/>
          <w:spacing w:val="0"/>
          <w:sz w:val="26"/>
          <w:szCs w:val="26"/>
          <w:rtl/>
          <w:lang w:eastAsia="he-IL"/>
        </w:rPr>
        <w:t xml:space="preserve"> במשרד</w:t>
      </w:r>
      <w:r w:rsidRPr="00E66715">
        <w:rPr>
          <w:rFonts w:ascii="Times New Roman" w:eastAsia="Times New Roman" w:hAnsi="Times New Roman" w:cs="David" w:hint="cs"/>
          <w:color w:val="auto"/>
          <w:spacing w:val="0"/>
          <w:sz w:val="26"/>
          <w:szCs w:val="26"/>
          <w:rtl/>
          <w:lang w:eastAsia="he-IL"/>
        </w:rPr>
        <w:t xml:space="preserve">. עוד </w:t>
      </w:r>
      <w:r w:rsidR="00A616B2" w:rsidRPr="00E66715">
        <w:rPr>
          <w:rFonts w:ascii="Times New Roman" w:eastAsia="Times New Roman" w:hAnsi="Times New Roman" w:cs="David" w:hint="cs"/>
          <w:color w:val="auto"/>
          <w:spacing w:val="0"/>
          <w:sz w:val="26"/>
          <w:szCs w:val="26"/>
          <w:rtl/>
          <w:lang w:eastAsia="he-IL"/>
        </w:rPr>
        <w:t xml:space="preserve">מוצע לקבוע כי </w:t>
      </w:r>
      <w:r w:rsidR="000A123A" w:rsidRPr="00E66715">
        <w:rPr>
          <w:rFonts w:ascii="Times New Roman" w:eastAsia="Times New Roman" w:hAnsi="Times New Roman" w:cs="David" w:hint="cs"/>
          <w:color w:val="auto"/>
          <w:spacing w:val="0"/>
          <w:sz w:val="26"/>
          <w:szCs w:val="26"/>
          <w:rtl/>
          <w:lang w:eastAsia="he-IL"/>
        </w:rPr>
        <w:t xml:space="preserve">נציגי השרים </w:t>
      </w:r>
      <w:r w:rsidR="00A616B2" w:rsidRPr="00E66715">
        <w:rPr>
          <w:rFonts w:ascii="Times New Roman" w:eastAsia="Times New Roman" w:hAnsi="Times New Roman" w:cs="David" w:hint="cs"/>
          <w:color w:val="auto"/>
          <w:spacing w:val="0"/>
          <w:sz w:val="26"/>
          <w:szCs w:val="26"/>
          <w:rtl/>
          <w:lang w:eastAsia="he-IL"/>
        </w:rPr>
        <w:t xml:space="preserve">השונים במנהלה </w:t>
      </w:r>
      <w:r w:rsidR="000A123A" w:rsidRPr="00E66715">
        <w:rPr>
          <w:rFonts w:ascii="Times New Roman" w:eastAsia="Times New Roman" w:hAnsi="Times New Roman" w:cs="David" w:hint="cs"/>
          <w:color w:val="auto"/>
          <w:spacing w:val="0"/>
          <w:sz w:val="26"/>
          <w:szCs w:val="26"/>
          <w:rtl/>
          <w:lang w:eastAsia="he-IL"/>
        </w:rPr>
        <w:t>יהיו עובדי</w:t>
      </w:r>
      <w:r w:rsidR="00A616B2" w:rsidRPr="00E66715">
        <w:rPr>
          <w:rFonts w:ascii="Times New Roman" w:eastAsia="Times New Roman" w:hAnsi="Times New Roman" w:cs="David" w:hint="cs"/>
          <w:color w:val="auto"/>
          <w:spacing w:val="0"/>
          <w:sz w:val="26"/>
          <w:szCs w:val="26"/>
          <w:rtl/>
          <w:lang w:eastAsia="he-IL"/>
        </w:rPr>
        <w:t xml:space="preserve"> </w:t>
      </w:r>
      <w:r w:rsidR="00D65230" w:rsidRPr="00E66715">
        <w:rPr>
          <w:rFonts w:ascii="Times New Roman" w:eastAsia="Times New Roman" w:hAnsi="Times New Roman" w:cs="David" w:hint="cs"/>
          <w:color w:val="auto"/>
          <w:spacing w:val="0"/>
          <w:sz w:val="26"/>
          <w:szCs w:val="26"/>
          <w:rtl/>
          <w:lang w:eastAsia="he-IL"/>
        </w:rPr>
        <w:t>משרדי הממשלה</w:t>
      </w:r>
      <w:r w:rsidR="00A616B2" w:rsidRPr="00E66715">
        <w:rPr>
          <w:rFonts w:ascii="Times New Roman" w:eastAsia="Times New Roman" w:hAnsi="Times New Roman" w:cs="David" w:hint="cs"/>
          <w:color w:val="auto"/>
          <w:spacing w:val="0"/>
          <w:sz w:val="26"/>
          <w:szCs w:val="26"/>
          <w:rtl/>
          <w:lang w:eastAsia="he-IL"/>
        </w:rPr>
        <w:t xml:space="preserve"> בלבד. לצורך </w:t>
      </w:r>
      <w:r w:rsidR="000A123A" w:rsidRPr="00E66715">
        <w:rPr>
          <w:rFonts w:ascii="Times New Roman" w:eastAsia="Times New Roman" w:hAnsi="Times New Roman" w:cs="David" w:hint="cs"/>
          <w:color w:val="auto"/>
          <w:spacing w:val="0"/>
          <w:sz w:val="26"/>
          <w:szCs w:val="26"/>
          <w:rtl/>
          <w:lang w:eastAsia="he-IL"/>
        </w:rPr>
        <w:t xml:space="preserve">שילוב הציבור הרלבנטי בהליך עבודתה של המנהלה </w:t>
      </w:r>
      <w:r w:rsidR="00A616B2" w:rsidRPr="00E66715">
        <w:rPr>
          <w:rFonts w:ascii="Times New Roman" w:eastAsia="Times New Roman" w:hAnsi="Times New Roman" w:cs="David" w:hint="cs"/>
          <w:color w:val="auto"/>
          <w:spacing w:val="0"/>
          <w:sz w:val="26"/>
          <w:szCs w:val="26"/>
          <w:rtl/>
          <w:lang w:eastAsia="he-IL"/>
        </w:rPr>
        <w:t>מוצע לקבוע כי השרים יהיו ר</w:t>
      </w:r>
      <w:r w:rsidR="000A123A" w:rsidRPr="00E66715">
        <w:rPr>
          <w:rFonts w:ascii="Times New Roman" w:eastAsia="Times New Roman" w:hAnsi="Times New Roman" w:cs="David" w:hint="cs"/>
          <w:color w:val="auto"/>
          <w:spacing w:val="0"/>
          <w:sz w:val="26"/>
          <w:szCs w:val="26"/>
          <w:rtl/>
          <w:lang w:eastAsia="he-IL"/>
        </w:rPr>
        <w:t xml:space="preserve">שאים למנות </w:t>
      </w:r>
      <w:r w:rsidR="00C66182" w:rsidRPr="00E66715">
        <w:rPr>
          <w:rFonts w:ascii="Times New Roman" w:eastAsia="Times New Roman" w:hAnsi="Times New Roman" w:cs="David" w:hint="cs"/>
          <w:color w:val="auto"/>
          <w:spacing w:val="0"/>
          <w:sz w:val="26"/>
          <w:szCs w:val="26"/>
          <w:rtl/>
          <w:lang w:eastAsia="he-IL"/>
        </w:rPr>
        <w:t>נציגים</w:t>
      </w:r>
      <w:r w:rsidR="000A123A" w:rsidRPr="00E66715">
        <w:rPr>
          <w:rFonts w:ascii="Times New Roman" w:eastAsia="Times New Roman" w:hAnsi="Times New Roman" w:cs="David" w:hint="cs"/>
          <w:color w:val="auto"/>
          <w:spacing w:val="0"/>
          <w:sz w:val="26"/>
          <w:szCs w:val="26"/>
          <w:rtl/>
          <w:lang w:eastAsia="he-IL"/>
        </w:rPr>
        <w:t xml:space="preserve"> של ארגוני מגדלים במנהלה </w:t>
      </w:r>
      <w:r w:rsidR="000A123A" w:rsidRPr="00E66715">
        <w:rPr>
          <w:rFonts w:ascii="Times New Roman" w:eastAsia="Times New Roman" w:hAnsi="Times New Roman" w:cs="David" w:hint="cs"/>
          <w:color w:val="auto"/>
          <w:spacing w:val="0"/>
          <w:sz w:val="26"/>
          <w:szCs w:val="26"/>
          <w:rtl/>
          <w:lang w:eastAsia="he-IL"/>
        </w:rPr>
        <w:lastRenderedPageBreak/>
        <w:t xml:space="preserve">במעמד משקיפים. </w:t>
      </w:r>
      <w:r w:rsidR="00830A15" w:rsidRPr="00E66715">
        <w:rPr>
          <w:rFonts w:ascii="Times New Roman" w:eastAsia="Times New Roman" w:hAnsi="Times New Roman" w:cs="David" w:hint="cs"/>
          <w:color w:val="auto"/>
          <w:spacing w:val="0"/>
          <w:sz w:val="26"/>
          <w:szCs w:val="26"/>
          <w:rtl/>
          <w:lang w:eastAsia="he-IL"/>
        </w:rPr>
        <w:t xml:space="preserve">בהתאם, מוצע לקבוע </w:t>
      </w:r>
      <w:r w:rsidR="004E6696" w:rsidRPr="00E66715">
        <w:rPr>
          <w:rFonts w:ascii="Times New Roman" w:eastAsia="Times New Roman" w:hAnsi="Times New Roman" w:cs="David" w:hint="cs"/>
          <w:color w:val="auto"/>
          <w:spacing w:val="0"/>
          <w:sz w:val="26"/>
          <w:szCs w:val="26"/>
          <w:rtl/>
          <w:lang w:eastAsia="he-IL"/>
        </w:rPr>
        <w:t xml:space="preserve">בס' 9א המוצע </w:t>
      </w:r>
      <w:r w:rsidR="00830A15" w:rsidRPr="00E66715">
        <w:rPr>
          <w:rFonts w:ascii="Times New Roman" w:eastAsia="Times New Roman" w:hAnsi="Times New Roman" w:cs="David" w:hint="cs"/>
          <w:color w:val="auto"/>
          <w:spacing w:val="0"/>
          <w:sz w:val="26"/>
          <w:szCs w:val="26"/>
          <w:rtl/>
          <w:lang w:eastAsia="he-IL"/>
        </w:rPr>
        <w:t>הוראות בעניין מניעת ניגוד עניינים של חברי המנהלה והמשקיפים, כמקובל בחקיקה עדכנית.</w:t>
      </w:r>
    </w:p>
    <w:p w14:paraId="1B4DF70B" w14:textId="77777777" w:rsidR="00830A15" w:rsidRPr="00E66715" w:rsidRDefault="002A0D6C" w:rsidP="004E6696">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מוצע לבטל הוראות בעניין מינוי ועדות מייעצות למנהלה, שאין בהן צורך (ס' 11 לחוק), וכן הוראות בעניין מינוי המועצה (ס' 12 לחוק), תפקיד המועצה (ס' 13 לחוק), סדרי פעילות המועצה (ס' 14), תשלומים לחברי המועצה (ס' 15) וסודיות (ס' 16).</w:t>
      </w:r>
    </w:p>
    <w:p w14:paraId="190B2EED" w14:textId="77777777" w:rsidR="00ED7C44" w:rsidRPr="00E66715" w:rsidRDefault="00ED7C44" w:rsidP="005F4A02">
      <w:pPr>
        <w:pStyle w:val="Hesber"/>
        <w:ind w:firstLine="0"/>
        <w:rPr>
          <w:b/>
          <w:bCs/>
          <w:sz w:val="26"/>
          <w:rtl/>
        </w:rPr>
      </w:pPr>
    </w:p>
    <w:p w14:paraId="5D13E9FA" w14:textId="77777777" w:rsidR="000A123A" w:rsidRPr="00E66715" w:rsidRDefault="005006A8" w:rsidP="005F4A02">
      <w:pPr>
        <w:pStyle w:val="Hesber"/>
        <w:ind w:firstLine="0"/>
        <w:rPr>
          <w:b/>
          <w:bCs/>
          <w:sz w:val="26"/>
          <w:rtl/>
        </w:rPr>
      </w:pPr>
      <w:r w:rsidRPr="00E66715">
        <w:rPr>
          <w:rFonts w:hint="cs"/>
          <w:b/>
          <w:bCs/>
          <w:sz w:val="26"/>
          <w:rtl/>
        </w:rPr>
        <w:t xml:space="preserve">לסעיף 11 </w:t>
      </w:r>
      <w:r w:rsidRPr="00E66715">
        <w:rPr>
          <w:b/>
          <w:bCs/>
          <w:sz w:val="26"/>
          <w:rtl/>
        </w:rPr>
        <w:t>–</w:t>
      </w:r>
      <w:r w:rsidRPr="00E66715">
        <w:rPr>
          <w:rFonts w:hint="cs"/>
          <w:b/>
          <w:bCs/>
          <w:sz w:val="26"/>
          <w:rtl/>
        </w:rPr>
        <w:t xml:space="preserve"> </w:t>
      </w:r>
    </w:p>
    <w:p w14:paraId="6003F848" w14:textId="77777777" w:rsidR="005006A8" w:rsidRPr="00E66715" w:rsidRDefault="00ED7C44" w:rsidP="004E6696">
      <w:pPr>
        <w:pStyle w:val="Hesber"/>
        <w:ind w:firstLine="0"/>
        <w:rPr>
          <w:sz w:val="26"/>
          <w:rtl/>
        </w:rPr>
      </w:pPr>
      <w:r w:rsidRPr="00E66715">
        <w:rPr>
          <w:rFonts w:hint="cs"/>
          <w:sz w:val="26"/>
          <w:rtl/>
        </w:rPr>
        <w:t xml:space="preserve">מוצע לשנות את כותרת פרק ד' לחוק העיקרי, </w:t>
      </w:r>
      <w:r w:rsidR="004E6696" w:rsidRPr="00E66715">
        <w:rPr>
          <w:rFonts w:hint="cs"/>
          <w:sz w:val="26"/>
          <w:rtl/>
        </w:rPr>
        <w:t>ולמחוק ממנה את</w:t>
      </w:r>
      <w:r w:rsidRPr="00E66715">
        <w:rPr>
          <w:rFonts w:hint="cs"/>
          <w:sz w:val="26"/>
          <w:rtl/>
        </w:rPr>
        <w:t xml:space="preserve"> המילה "עררים" ממנה. זאת, בהתאם ל</w:t>
      </w:r>
      <w:r w:rsidR="004E6696" w:rsidRPr="00E66715">
        <w:rPr>
          <w:rFonts w:hint="cs"/>
          <w:sz w:val="26"/>
          <w:rtl/>
        </w:rPr>
        <w:t xml:space="preserve">ביטול המוצע של </w:t>
      </w:r>
      <w:r w:rsidRPr="00E66715">
        <w:rPr>
          <w:rFonts w:hint="cs"/>
          <w:sz w:val="26"/>
          <w:rtl/>
        </w:rPr>
        <w:t>ס' 22 ו-23 לחוק בפרק זה, ומתן סמכות לבית המשפט לעניינים מינהליים לדון בהחלטות המנהל או המנהלה לפי החוק (ר' דברי הסבר לס' 3</w:t>
      </w:r>
      <w:r w:rsidR="00CB635B" w:rsidRPr="00E66715">
        <w:rPr>
          <w:rFonts w:hint="cs"/>
          <w:sz w:val="26"/>
          <w:rtl/>
        </w:rPr>
        <w:t>8</w:t>
      </w:r>
      <w:r w:rsidRPr="00E66715">
        <w:rPr>
          <w:rFonts w:hint="cs"/>
          <w:sz w:val="26"/>
          <w:rtl/>
        </w:rPr>
        <w:t>).</w:t>
      </w:r>
    </w:p>
    <w:p w14:paraId="1358C18B" w14:textId="77777777" w:rsidR="00ED7C44" w:rsidRPr="00E66715" w:rsidRDefault="00ED7C44" w:rsidP="005F4A02">
      <w:pPr>
        <w:pStyle w:val="Hesber"/>
        <w:ind w:firstLine="0"/>
        <w:rPr>
          <w:sz w:val="26"/>
          <w:rtl/>
        </w:rPr>
      </w:pPr>
    </w:p>
    <w:p w14:paraId="4F05ADBD" w14:textId="77777777" w:rsidR="00CD788C" w:rsidRPr="00E66715" w:rsidRDefault="00CD788C" w:rsidP="005F4A02">
      <w:pPr>
        <w:pStyle w:val="Hesber"/>
        <w:ind w:firstLine="0"/>
        <w:rPr>
          <w:b/>
          <w:bCs/>
          <w:sz w:val="26"/>
          <w:rtl/>
        </w:rPr>
      </w:pPr>
      <w:r w:rsidRPr="00E66715">
        <w:rPr>
          <w:rFonts w:hint="cs"/>
          <w:b/>
          <w:bCs/>
          <w:sz w:val="26"/>
          <w:rtl/>
        </w:rPr>
        <w:t>לסע</w:t>
      </w:r>
      <w:r w:rsidR="00177C91" w:rsidRPr="00E66715">
        <w:rPr>
          <w:rFonts w:hint="cs"/>
          <w:b/>
          <w:bCs/>
          <w:sz w:val="26"/>
          <w:rtl/>
        </w:rPr>
        <w:t>י</w:t>
      </w:r>
      <w:r w:rsidRPr="00E66715">
        <w:rPr>
          <w:rFonts w:hint="cs"/>
          <w:b/>
          <w:bCs/>
          <w:sz w:val="26"/>
          <w:rtl/>
        </w:rPr>
        <w:t xml:space="preserve">ף 12 </w:t>
      </w:r>
      <w:r w:rsidRPr="00E66715">
        <w:rPr>
          <w:b/>
          <w:bCs/>
          <w:sz w:val="26"/>
          <w:rtl/>
        </w:rPr>
        <w:t>–</w:t>
      </w:r>
      <w:r w:rsidRPr="00E66715">
        <w:rPr>
          <w:rFonts w:hint="cs"/>
          <w:b/>
          <w:bCs/>
          <w:sz w:val="26"/>
          <w:rtl/>
        </w:rPr>
        <w:t xml:space="preserve"> </w:t>
      </w:r>
    </w:p>
    <w:p w14:paraId="27E70700" w14:textId="77777777" w:rsidR="00CD788C" w:rsidRPr="00E66715" w:rsidRDefault="00CD788C" w:rsidP="004E6696">
      <w:pPr>
        <w:pStyle w:val="Hesber"/>
        <w:ind w:firstLine="0"/>
        <w:rPr>
          <w:sz w:val="26"/>
          <w:rtl/>
        </w:rPr>
      </w:pPr>
      <w:r w:rsidRPr="00E66715">
        <w:rPr>
          <w:rFonts w:hint="cs"/>
          <w:sz w:val="26"/>
          <w:rtl/>
        </w:rPr>
        <w:t>תיקון סעיף 17 לחוק שעיקרו שינויי נוסח וביטול ס' 17(ב) לחוק שעניינו הגשת בקשות על ידי אגודה בשם חבריה. הוראה זו מיותרת כיום כיוון שחקלאים חברי אגודות במושבים אינם פועלים עוד באמצעות אגודות לביצוע פעילותם החקלאים ("ארגוני קניות") כבעבר.</w:t>
      </w:r>
    </w:p>
    <w:p w14:paraId="65044E95" w14:textId="77777777" w:rsidR="00CD788C" w:rsidRPr="00E66715" w:rsidRDefault="00CD788C" w:rsidP="005F4A02">
      <w:pPr>
        <w:pStyle w:val="Hesber"/>
        <w:ind w:firstLine="0"/>
        <w:rPr>
          <w:sz w:val="26"/>
          <w:rtl/>
        </w:rPr>
      </w:pPr>
    </w:p>
    <w:p w14:paraId="7147A42F" w14:textId="77777777" w:rsidR="005E5156" w:rsidRPr="00E66715" w:rsidRDefault="005E5156" w:rsidP="005E5156">
      <w:pPr>
        <w:pStyle w:val="Hesber"/>
        <w:ind w:firstLine="0"/>
        <w:rPr>
          <w:b/>
          <w:bCs/>
          <w:sz w:val="26"/>
          <w:rtl/>
        </w:rPr>
      </w:pPr>
      <w:r w:rsidRPr="00E66715">
        <w:rPr>
          <w:rFonts w:hint="cs"/>
          <w:b/>
          <w:bCs/>
          <w:sz w:val="26"/>
          <w:rtl/>
        </w:rPr>
        <w:t xml:space="preserve">לסעיף 13 </w:t>
      </w:r>
      <w:r w:rsidRPr="00E66715">
        <w:rPr>
          <w:b/>
          <w:bCs/>
          <w:sz w:val="26"/>
          <w:rtl/>
        </w:rPr>
        <w:t>–</w:t>
      </w:r>
      <w:r w:rsidRPr="00E66715">
        <w:rPr>
          <w:rFonts w:hint="cs"/>
          <w:b/>
          <w:bCs/>
          <w:sz w:val="26"/>
          <w:rtl/>
        </w:rPr>
        <w:t xml:space="preserve"> </w:t>
      </w:r>
    </w:p>
    <w:p w14:paraId="64729B27" w14:textId="77777777" w:rsidR="005E5156" w:rsidRPr="00E66715" w:rsidRDefault="00F4684D" w:rsidP="005E5156">
      <w:pPr>
        <w:pStyle w:val="Hesber"/>
        <w:ind w:firstLine="0"/>
        <w:rPr>
          <w:sz w:val="26"/>
          <w:rtl/>
        </w:rPr>
      </w:pPr>
      <w:r w:rsidRPr="00E66715">
        <w:rPr>
          <w:rFonts w:hint="cs"/>
          <w:sz w:val="26"/>
          <w:rtl/>
        </w:rPr>
        <w:t>הבהרת סמכות המנהלה לאשר תכנית, בין היתר בהתאמה לעקרונות מדיניות הפיתוח לאותה שנה.</w:t>
      </w:r>
    </w:p>
    <w:p w14:paraId="1BB71F95" w14:textId="77777777" w:rsidR="00F4684D" w:rsidRPr="00E66715" w:rsidRDefault="00F4684D" w:rsidP="00F4684D">
      <w:pPr>
        <w:pStyle w:val="Hesber"/>
        <w:ind w:firstLine="0"/>
        <w:rPr>
          <w:b/>
          <w:bCs/>
          <w:sz w:val="26"/>
          <w:rtl/>
        </w:rPr>
      </w:pPr>
    </w:p>
    <w:p w14:paraId="5B4346A2" w14:textId="77777777" w:rsidR="00F4684D" w:rsidRPr="00E66715" w:rsidRDefault="00F4684D" w:rsidP="00F4684D">
      <w:pPr>
        <w:pStyle w:val="Hesber"/>
        <w:ind w:firstLine="0"/>
        <w:rPr>
          <w:b/>
          <w:bCs/>
          <w:sz w:val="26"/>
          <w:rtl/>
        </w:rPr>
      </w:pPr>
      <w:r w:rsidRPr="00E66715">
        <w:rPr>
          <w:rFonts w:hint="cs"/>
          <w:b/>
          <w:bCs/>
          <w:sz w:val="26"/>
          <w:rtl/>
        </w:rPr>
        <w:t xml:space="preserve">לסעיף 14 </w:t>
      </w:r>
      <w:r w:rsidRPr="00E66715">
        <w:rPr>
          <w:b/>
          <w:bCs/>
          <w:sz w:val="26"/>
          <w:rtl/>
        </w:rPr>
        <w:t>–</w:t>
      </w:r>
      <w:r w:rsidRPr="00E66715">
        <w:rPr>
          <w:rFonts w:hint="cs"/>
          <w:b/>
          <w:bCs/>
          <w:sz w:val="26"/>
          <w:rtl/>
        </w:rPr>
        <w:t xml:space="preserve"> </w:t>
      </w:r>
    </w:p>
    <w:p w14:paraId="3EF994D6" w14:textId="77777777" w:rsidR="000F074F" w:rsidRPr="00E66715" w:rsidRDefault="000F074F" w:rsidP="004E6696">
      <w:pPr>
        <w:pStyle w:val="Hesber"/>
        <w:ind w:firstLine="0"/>
        <w:rPr>
          <w:sz w:val="26"/>
          <w:rtl/>
        </w:rPr>
      </w:pPr>
      <w:r w:rsidRPr="00E66715">
        <w:rPr>
          <w:rFonts w:hint="cs"/>
          <w:sz w:val="26"/>
          <w:rtl/>
        </w:rPr>
        <w:t>מוצע לתקן את ס' 19 לחוק</w:t>
      </w:r>
      <w:r w:rsidR="004E6696" w:rsidRPr="00E66715">
        <w:rPr>
          <w:rFonts w:hint="cs"/>
          <w:sz w:val="26"/>
          <w:rtl/>
        </w:rPr>
        <w:t xml:space="preserve"> ולהבהיר את </w:t>
      </w:r>
      <w:r w:rsidRPr="00E66715">
        <w:rPr>
          <w:rFonts w:hint="cs"/>
          <w:sz w:val="26"/>
          <w:rtl/>
        </w:rPr>
        <w:t>הדרישה הקבועה בסעיף 19(ב) לפיה "יהיו ברשות המגדל קרקע ומים ומכסות ייצור הדרושים לביצוע התכנית"</w:t>
      </w:r>
      <w:r w:rsidR="004E6696" w:rsidRPr="00E66715">
        <w:rPr>
          <w:rFonts w:hint="cs"/>
          <w:sz w:val="26"/>
          <w:rtl/>
        </w:rPr>
        <w:t xml:space="preserve">. יוסבר, כי </w:t>
      </w:r>
      <w:r w:rsidRPr="00E66715">
        <w:rPr>
          <w:rFonts w:hint="cs"/>
          <w:sz w:val="26"/>
          <w:rtl/>
        </w:rPr>
        <w:t xml:space="preserve">קרקע ומים הם גורמי ייצור הכרחיים לצורך עיסוק בחקלאות. הקצאתם מוסדרת בנהלי רשות מקרקעי ישראל ובכללים מכוח חוק המים, תשי"ט </w:t>
      </w:r>
      <w:r w:rsidRPr="00E66715">
        <w:rPr>
          <w:sz w:val="26"/>
          <w:rtl/>
        </w:rPr>
        <w:t>–</w:t>
      </w:r>
      <w:r w:rsidRPr="00E66715">
        <w:rPr>
          <w:rFonts w:hint="cs"/>
          <w:sz w:val="26"/>
          <w:rtl/>
        </w:rPr>
        <w:t xml:space="preserve"> 1959. בענפים מסוימים, נדרשות גם מכסות ייצור (חלב, הטלה). מטרת</w:t>
      </w:r>
      <w:r w:rsidR="004E6696" w:rsidRPr="00E66715">
        <w:rPr>
          <w:rFonts w:hint="cs"/>
          <w:sz w:val="26"/>
          <w:rtl/>
        </w:rPr>
        <w:t xml:space="preserve">ו של סעיף 19 </w:t>
      </w:r>
      <w:r w:rsidRPr="00E66715">
        <w:rPr>
          <w:rFonts w:hint="cs"/>
          <w:sz w:val="26"/>
          <w:rtl/>
        </w:rPr>
        <w:t>היא למנוע מצב בו המנהלה נותנת מענק להשקעות הון למי שאין ברשותו אמצעי ייצור בסיסיים לעיסוק בחקלאות.</w:t>
      </w:r>
    </w:p>
    <w:p w14:paraId="07CFA35F" w14:textId="77777777" w:rsidR="000F074F" w:rsidRPr="00E66715" w:rsidRDefault="000F074F" w:rsidP="004E6696">
      <w:pPr>
        <w:pStyle w:val="Hesber"/>
        <w:ind w:firstLine="0"/>
        <w:rPr>
          <w:sz w:val="26"/>
          <w:rtl/>
        </w:rPr>
      </w:pPr>
      <w:r w:rsidRPr="00E66715">
        <w:rPr>
          <w:rFonts w:hint="cs"/>
          <w:sz w:val="26"/>
          <w:rtl/>
        </w:rPr>
        <w:t xml:space="preserve">בתיקון </w:t>
      </w:r>
      <w:r w:rsidR="004E6696" w:rsidRPr="00E66715">
        <w:rPr>
          <w:rFonts w:hint="cs"/>
          <w:sz w:val="26"/>
          <w:rtl/>
        </w:rPr>
        <w:t>ס' 19</w:t>
      </w:r>
      <w:r w:rsidRPr="00E66715">
        <w:rPr>
          <w:rFonts w:hint="cs"/>
          <w:sz w:val="26"/>
          <w:rtl/>
        </w:rPr>
        <w:t xml:space="preserve"> מוצע להבהיר כי על מי שעוסק בחקלאות ומבקש מענק מהמנהלה, להראות, אם הוא "מגדל תוצרת חקלאית", שיש ברשותו קרקע, מים ומכסות ייצור (ככל שנדרשות באותו ענף)</w:t>
      </w:r>
      <w:r w:rsidR="004E6696" w:rsidRPr="00E66715">
        <w:rPr>
          <w:rFonts w:hint="cs"/>
          <w:sz w:val="26"/>
          <w:rtl/>
        </w:rPr>
        <w:t xml:space="preserve">. </w:t>
      </w:r>
      <w:r w:rsidRPr="00E66715">
        <w:rPr>
          <w:rFonts w:hint="cs"/>
          <w:sz w:val="26"/>
          <w:rtl/>
        </w:rPr>
        <w:t>אם אינו מגדל תוצרת חקלאית</w:t>
      </w:r>
      <w:r w:rsidR="004E6696" w:rsidRPr="00E66715">
        <w:rPr>
          <w:rFonts w:hint="cs"/>
          <w:sz w:val="26"/>
          <w:rtl/>
        </w:rPr>
        <w:t>,</w:t>
      </w:r>
      <w:r w:rsidRPr="00E66715">
        <w:rPr>
          <w:rFonts w:hint="cs"/>
          <w:sz w:val="26"/>
          <w:rtl/>
        </w:rPr>
        <w:t xml:space="preserve"> אלא קבלן שירותים (כלומר מי שמספק שירותים שונים למגדל תוצרת חקלאית</w:t>
      </w:r>
      <w:r w:rsidR="004E6696" w:rsidRPr="00E66715">
        <w:rPr>
          <w:rFonts w:hint="cs"/>
          <w:sz w:val="26"/>
          <w:rtl/>
        </w:rPr>
        <w:t>, דוגמת גיזום, חריש, זריעה וכיוצב'</w:t>
      </w:r>
      <w:r w:rsidRPr="00E66715">
        <w:rPr>
          <w:rFonts w:hint="cs"/>
          <w:sz w:val="26"/>
          <w:rtl/>
        </w:rPr>
        <w:t xml:space="preserve">  - ר' הסבר לסעיף 4 לעיל), </w:t>
      </w:r>
      <w:r w:rsidR="004E6696" w:rsidRPr="00E66715">
        <w:rPr>
          <w:rFonts w:hint="cs"/>
          <w:sz w:val="26"/>
          <w:rtl/>
        </w:rPr>
        <w:t xml:space="preserve">עליו להראות </w:t>
      </w:r>
      <w:r w:rsidRPr="00E66715">
        <w:rPr>
          <w:rFonts w:hint="cs"/>
          <w:sz w:val="26"/>
          <w:rtl/>
        </w:rPr>
        <w:t>שאמצעי הייצור האמורים מצויים ברשותו של המגדל לו הוא מספק את שירותיו.</w:t>
      </w:r>
    </w:p>
    <w:p w14:paraId="43BB2DE2" w14:textId="77777777" w:rsidR="00D20DC5" w:rsidRPr="00E66715" w:rsidRDefault="000F074F" w:rsidP="004E6696">
      <w:pPr>
        <w:pStyle w:val="Hesber"/>
        <w:ind w:firstLine="0"/>
        <w:rPr>
          <w:sz w:val="26"/>
          <w:rtl/>
        </w:rPr>
      </w:pPr>
      <w:r w:rsidRPr="00E66715">
        <w:rPr>
          <w:rFonts w:hint="cs"/>
          <w:sz w:val="26"/>
          <w:rtl/>
        </w:rPr>
        <w:t xml:space="preserve"> </w:t>
      </w:r>
      <w:r w:rsidR="00A72829" w:rsidRPr="00E66715">
        <w:rPr>
          <w:rFonts w:hint="cs"/>
          <w:sz w:val="26"/>
          <w:rtl/>
        </w:rPr>
        <w:t xml:space="preserve">יצוין כי אין בתיקון המוצע כדי לשנות את המצב הקיים וכי מי שהוא "קבלן שירותים" זכאי לקבלת מענקים לפי החוק גם כיום. </w:t>
      </w:r>
      <w:r w:rsidR="00D20DC5" w:rsidRPr="00E66715">
        <w:rPr>
          <w:rFonts w:hint="cs"/>
          <w:sz w:val="26"/>
          <w:rtl/>
        </w:rPr>
        <w:t xml:space="preserve">מגדלים רבים מעסיקים </w:t>
      </w:r>
      <w:r w:rsidR="00A72829" w:rsidRPr="00E66715">
        <w:rPr>
          <w:rFonts w:hint="cs"/>
          <w:sz w:val="26"/>
          <w:rtl/>
        </w:rPr>
        <w:t xml:space="preserve">קבלני </w:t>
      </w:r>
      <w:r w:rsidR="00D20DC5" w:rsidRPr="00E66715">
        <w:rPr>
          <w:rFonts w:hint="cs"/>
          <w:sz w:val="26"/>
          <w:rtl/>
        </w:rPr>
        <w:t xml:space="preserve">שירותים </w:t>
      </w:r>
      <w:r w:rsidR="004E6696" w:rsidRPr="00E66715">
        <w:rPr>
          <w:rFonts w:hint="cs"/>
          <w:sz w:val="26"/>
          <w:rtl/>
        </w:rPr>
        <w:t>ו</w:t>
      </w:r>
      <w:r w:rsidR="00D20DC5" w:rsidRPr="00E66715">
        <w:rPr>
          <w:rFonts w:hint="cs"/>
          <w:sz w:val="26"/>
          <w:rtl/>
        </w:rPr>
        <w:t xml:space="preserve">הם חלק משרשרת הייצור החקלאי. </w:t>
      </w:r>
      <w:r w:rsidR="00A72829" w:rsidRPr="00E66715">
        <w:rPr>
          <w:rFonts w:hint="cs"/>
          <w:sz w:val="26"/>
          <w:rtl/>
        </w:rPr>
        <w:t xml:space="preserve">מטרתו </w:t>
      </w:r>
      <w:r w:rsidR="00D20DC5" w:rsidRPr="00E66715">
        <w:rPr>
          <w:rFonts w:hint="cs"/>
          <w:sz w:val="26"/>
          <w:rtl/>
        </w:rPr>
        <w:t xml:space="preserve">של התיקון המוצע בעניין זה היא </w:t>
      </w:r>
      <w:r w:rsidR="00A72829" w:rsidRPr="00E66715">
        <w:rPr>
          <w:rFonts w:hint="cs"/>
          <w:sz w:val="26"/>
          <w:rtl/>
        </w:rPr>
        <w:t xml:space="preserve">להבהיר את הדרישה להוכחת קיומם של אמצעי ייצור הכרחיים לעיסוק בחקלאות, בכל אחד מהמקרים. </w:t>
      </w:r>
    </w:p>
    <w:p w14:paraId="7EDBFDAE" w14:textId="77777777" w:rsidR="00D20DC5" w:rsidRPr="00E66715" w:rsidRDefault="00D20DC5" w:rsidP="00D20DC5">
      <w:pPr>
        <w:pStyle w:val="Hesber"/>
        <w:ind w:firstLine="0"/>
        <w:rPr>
          <w:sz w:val="26"/>
          <w:rtl/>
        </w:rPr>
      </w:pPr>
    </w:p>
    <w:p w14:paraId="58A00075" w14:textId="77777777" w:rsidR="00D20DC5" w:rsidRPr="00E66715" w:rsidRDefault="00D20DC5" w:rsidP="00D20DC5">
      <w:pPr>
        <w:pStyle w:val="Hesber"/>
        <w:ind w:firstLine="0"/>
        <w:rPr>
          <w:b/>
          <w:bCs/>
          <w:sz w:val="26"/>
          <w:rtl/>
        </w:rPr>
      </w:pPr>
      <w:r w:rsidRPr="00E66715">
        <w:rPr>
          <w:rFonts w:hint="cs"/>
          <w:b/>
          <w:bCs/>
          <w:sz w:val="26"/>
          <w:rtl/>
        </w:rPr>
        <w:t xml:space="preserve">לסעיף 15 </w:t>
      </w:r>
      <w:r w:rsidRPr="00E66715">
        <w:rPr>
          <w:b/>
          <w:bCs/>
          <w:sz w:val="26"/>
          <w:rtl/>
        </w:rPr>
        <w:t>–</w:t>
      </w:r>
      <w:r w:rsidRPr="00E66715">
        <w:rPr>
          <w:rFonts w:hint="cs"/>
          <w:b/>
          <w:bCs/>
          <w:sz w:val="26"/>
          <w:rtl/>
        </w:rPr>
        <w:t xml:space="preserve"> </w:t>
      </w:r>
    </w:p>
    <w:p w14:paraId="0D3E7946" w14:textId="77777777" w:rsidR="003A036E" w:rsidRPr="00E66715" w:rsidRDefault="003A036E" w:rsidP="004E6696">
      <w:pPr>
        <w:pStyle w:val="Hesber"/>
        <w:ind w:firstLine="0"/>
        <w:rPr>
          <w:sz w:val="26"/>
          <w:rtl/>
        </w:rPr>
      </w:pPr>
      <w:r w:rsidRPr="00E66715">
        <w:rPr>
          <w:rFonts w:hint="cs"/>
          <w:sz w:val="26"/>
          <w:rtl/>
        </w:rPr>
        <w:t>כאמור בדברי ההסבר לסעי</w:t>
      </w:r>
      <w:r w:rsidR="004E6696" w:rsidRPr="00E66715">
        <w:rPr>
          <w:rFonts w:hint="cs"/>
          <w:sz w:val="26"/>
          <w:rtl/>
        </w:rPr>
        <w:t xml:space="preserve">ף </w:t>
      </w:r>
      <w:r w:rsidRPr="00E66715">
        <w:rPr>
          <w:rFonts w:hint="cs"/>
          <w:sz w:val="26"/>
          <w:rtl/>
        </w:rPr>
        <w:t xml:space="preserve">3 לעיל, מוצע לבטל את הדרישה לקבל המלצת ועדה מייעצת לפני אישור </w:t>
      </w:r>
      <w:r w:rsidRPr="00E66715">
        <w:rPr>
          <w:rFonts w:hint="cs"/>
          <w:sz w:val="26"/>
          <w:rtl/>
        </w:rPr>
        <w:lastRenderedPageBreak/>
        <w:t>תכנית זוטא על ידי המנהל. כאמור, החוק מאפשר אישור תכנית זוטא על ידי המנהל ללא צורך באישור המנהלה, והתקרה לתכנית זוטא נקבעה בתקנות לפי החוק ל- 130 אלף ₪.  יובהר, כי גם בקשות לאישור תכנית זוטא נבחנות לפי כללי המנהלה, באמצעות עובדיה המקצועיים, בהיבט ההנדסי, התכנוני והכלכלי</w:t>
      </w:r>
      <w:r w:rsidR="004E6696" w:rsidRPr="00E66715">
        <w:rPr>
          <w:rFonts w:hint="cs"/>
          <w:sz w:val="26"/>
          <w:rtl/>
        </w:rPr>
        <w:t>. מוצע</w:t>
      </w:r>
      <w:r w:rsidRPr="00E66715">
        <w:rPr>
          <w:rFonts w:hint="cs"/>
          <w:sz w:val="26"/>
          <w:rtl/>
        </w:rPr>
        <w:t>,</w:t>
      </w:r>
      <w:r w:rsidR="004E6696" w:rsidRPr="00E66715">
        <w:rPr>
          <w:rFonts w:hint="cs"/>
          <w:sz w:val="26"/>
          <w:rtl/>
        </w:rPr>
        <w:t xml:space="preserve"> כאמור, לייתר את הצורך בהתייעצות עם ועדה מייעצת בטרם אישור תכנית זוטא במטרה להפחית את הנטל הביורוקרטי במנהלה. </w:t>
      </w:r>
      <w:r w:rsidRPr="00E66715">
        <w:rPr>
          <w:rFonts w:hint="cs"/>
          <w:sz w:val="26"/>
          <w:rtl/>
        </w:rPr>
        <w:t xml:space="preserve"> </w:t>
      </w:r>
    </w:p>
    <w:p w14:paraId="30BF3411" w14:textId="77777777" w:rsidR="003A036E" w:rsidRPr="00E66715" w:rsidRDefault="003A036E" w:rsidP="003A036E">
      <w:pPr>
        <w:pStyle w:val="Hesber"/>
        <w:ind w:firstLine="0"/>
        <w:rPr>
          <w:sz w:val="26"/>
          <w:rtl/>
        </w:rPr>
      </w:pPr>
    </w:p>
    <w:p w14:paraId="323D4E83" w14:textId="77777777" w:rsidR="003A036E" w:rsidRPr="00E66715" w:rsidRDefault="003A036E" w:rsidP="00A77DA1">
      <w:pPr>
        <w:pStyle w:val="Hesber"/>
        <w:ind w:firstLine="0"/>
        <w:rPr>
          <w:b/>
          <w:bCs/>
          <w:sz w:val="26"/>
          <w:rtl/>
        </w:rPr>
      </w:pPr>
      <w:r w:rsidRPr="00E66715">
        <w:rPr>
          <w:rFonts w:hint="cs"/>
          <w:b/>
          <w:bCs/>
          <w:sz w:val="26"/>
          <w:rtl/>
        </w:rPr>
        <w:t>לסעיף 1</w:t>
      </w:r>
      <w:r w:rsidR="00A77DA1" w:rsidRPr="00E66715">
        <w:rPr>
          <w:rFonts w:hint="cs"/>
          <w:b/>
          <w:bCs/>
          <w:sz w:val="26"/>
          <w:rtl/>
        </w:rPr>
        <w:t>6</w:t>
      </w:r>
      <w:r w:rsidRPr="00E66715">
        <w:rPr>
          <w:rFonts w:hint="cs"/>
          <w:b/>
          <w:bCs/>
          <w:sz w:val="26"/>
          <w:rtl/>
        </w:rPr>
        <w:t xml:space="preserve"> </w:t>
      </w:r>
      <w:r w:rsidRPr="00E66715">
        <w:rPr>
          <w:b/>
          <w:bCs/>
          <w:sz w:val="26"/>
          <w:rtl/>
        </w:rPr>
        <w:t>–</w:t>
      </w:r>
      <w:r w:rsidRPr="00E66715">
        <w:rPr>
          <w:rFonts w:hint="cs"/>
          <w:b/>
          <w:bCs/>
          <w:sz w:val="26"/>
          <w:rtl/>
        </w:rPr>
        <w:t xml:space="preserve"> </w:t>
      </w:r>
    </w:p>
    <w:p w14:paraId="74F9C55D" w14:textId="77777777" w:rsidR="002C2CBD" w:rsidRPr="00E66715" w:rsidRDefault="00A77DA1" w:rsidP="004E6696">
      <w:pPr>
        <w:pStyle w:val="Hesber"/>
        <w:ind w:firstLine="0"/>
        <w:rPr>
          <w:rFonts w:ascii="Times New Roman" w:eastAsia="Times New Roman" w:hAnsi="Times New Roman"/>
          <w:color w:val="auto"/>
          <w:sz w:val="26"/>
          <w:rtl/>
          <w:lang w:eastAsia="he-IL"/>
        </w:rPr>
      </w:pPr>
      <w:r w:rsidRPr="00E66715">
        <w:rPr>
          <w:rFonts w:hint="cs"/>
          <w:sz w:val="26"/>
          <w:rtl/>
        </w:rPr>
        <w:t>מוצע לבטל את סעיפים 21 ו-22 לחוק העיקרי שעניינן ערר וועדות ערר על החלטות המנהל והמנהלה.</w:t>
      </w:r>
      <w:r w:rsidR="002C2CBD" w:rsidRPr="00E66715">
        <w:rPr>
          <w:rFonts w:hint="cs"/>
          <w:sz w:val="26"/>
          <w:rtl/>
        </w:rPr>
        <w:t xml:space="preserve"> </w:t>
      </w:r>
      <w:r w:rsidR="002C2CBD" w:rsidRPr="00E66715">
        <w:rPr>
          <w:rFonts w:ascii="Times New Roman" w:eastAsia="Times New Roman" w:hAnsi="Times New Roman" w:hint="cs"/>
          <w:color w:val="auto"/>
          <w:sz w:val="26"/>
          <w:rtl/>
          <w:lang w:eastAsia="he-IL"/>
        </w:rPr>
        <w:t xml:space="preserve">נוכח הביטול המוצע של מועצת המנהלה, מבוטלת גם ועדת הערר שהרכבה נקבע בסעיף 22 לחוק.  בהתאם למקובל בחקיקה עדכנית מוצע, כי תקיפה של החלטות המנהלה והמנהל </w:t>
      </w:r>
      <w:r w:rsidR="004E6696" w:rsidRPr="00E66715">
        <w:rPr>
          <w:rFonts w:ascii="Times New Roman" w:eastAsia="Times New Roman" w:hAnsi="Times New Roman" w:hint="cs"/>
          <w:color w:val="auto"/>
          <w:sz w:val="26"/>
          <w:rtl/>
          <w:lang w:eastAsia="he-IL"/>
        </w:rPr>
        <w:t>ת</w:t>
      </w:r>
      <w:r w:rsidR="002C2CBD" w:rsidRPr="00E66715">
        <w:rPr>
          <w:rFonts w:ascii="Times New Roman" w:eastAsia="Times New Roman" w:hAnsi="Times New Roman" w:hint="cs"/>
          <w:color w:val="auto"/>
          <w:sz w:val="26"/>
          <w:rtl/>
          <w:lang w:eastAsia="he-IL"/>
        </w:rPr>
        <w:t xml:space="preserve">יעשה באמצעות הגשת עתירה מינהלית לבית המשפט לעניינים מינהליים. ומשכך מוצע לתקן בהתאם את חוק בתי המשפט לעניינים מנהליים התשס"א </w:t>
      </w:r>
      <w:r w:rsidR="002C2CBD" w:rsidRPr="00E66715">
        <w:rPr>
          <w:rFonts w:ascii="Times New Roman" w:eastAsia="Times New Roman" w:hAnsi="Times New Roman"/>
          <w:color w:val="auto"/>
          <w:sz w:val="26"/>
          <w:rtl/>
          <w:lang w:eastAsia="he-IL"/>
        </w:rPr>
        <w:t>–</w:t>
      </w:r>
      <w:r w:rsidR="002C2CBD" w:rsidRPr="00E66715">
        <w:rPr>
          <w:rFonts w:ascii="Times New Roman" w:eastAsia="Times New Roman" w:hAnsi="Times New Roman" w:hint="cs"/>
          <w:color w:val="auto"/>
          <w:sz w:val="26"/>
          <w:rtl/>
          <w:lang w:eastAsia="he-IL"/>
        </w:rPr>
        <w:t xml:space="preserve"> 2001</w:t>
      </w:r>
      <w:r w:rsidR="004E6696" w:rsidRPr="00E66715">
        <w:rPr>
          <w:rFonts w:ascii="Times New Roman" w:eastAsia="Times New Roman" w:hAnsi="Times New Roman" w:hint="cs"/>
          <w:color w:val="auto"/>
          <w:sz w:val="26"/>
          <w:rtl/>
          <w:lang w:eastAsia="he-IL"/>
        </w:rPr>
        <w:t xml:space="preserve"> (ר' דברי הסבר לס' 38 להלן)</w:t>
      </w:r>
      <w:r w:rsidR="002C2CBD" w:rsidRPr="00E66715">
        <w:rPr>
          <w:rFonts w:ascii="Times New Roman" w:eastAsia="Times New Roman" w:hAnsi="Times New Roman" w:hint="cs"/>
          <w:color w:val="auto"/>
          <w:sz w:val="26"/>
          <w:rtl/>
          <w:lang w:eastAsia="he-IL"/>
        </w:rPr>
        <w:t xml:space="preserve">. </w:t>
      </w:r>
    </w:p>
    <w:p w14:paraId="2D156F75" w14:textId="77777777" w:rsidR="00A77DA1" w:rsidRPr="00E66715" w:rsidRDefault="00A77DA1" w:rsidP="003A036E">
      <w:pPr>
        <w:pStyle w:val="Hesber"/>
        <w:ind w:firstLine="0"/>
        <w:rPr>
          <w:sz w:val="26"/>
          <w:rtl/>
        </w:rPr>
      </w:pPr>
    </w:p>
    <w:p w14:paraId="2A6199EC" w14:textId="77777777" w:rsidR="00C5110F" w:rsidRPr="00E66715" w:rsidRDefault="005F0EBC"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he-IL"/>
        </w:rPr>
      </w:pPr>
      <w:r w:rsidRPr="00E66715">
        <w:rPr>
          <w:rFonts w:ascii="Times New Roman" w:eastAsia="Times New Roman" w:hAnsi="Times New Roman" w:cs="David" w:hint="cs"/>
          <w:b/>
          <w:bCs/>
          <w:color w:val="auto"/>
          <w:spacing w:val="0"/>
          <w:sz w:val="26"/>
          <w:szCs w:val="26"/>
          <w:rtl/>
          <w:lang w:eastAsia="he-IL"/>
        </w:rPr>
        <w:t xml:space="preserve">לסעיף 17 - </w:t>
      </w:r>
    </w:p>
    <w:p w14:paraId="7D5AB1F8" w14:textId="77777777" w:rsidR="00F97274" w:rsidRPr="00E66715" w:rsidRDefault="001635D2" w:rsidP="00F97274">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כאמור, </w:t>
      </w:r>
      <w:r w:rsidR="00F97274" w:rsidRPr="00E66715">
        <w:rPr>
          <w:rFonts w:ascii="Times New Roman" w:eastAsia="Times New Roman" w:hAnsi="Times New Roman" w:cs="David" w:hint="cs"/>
          <w:color w:val="auto"/>
          <w:spacing w:val="0"/>
          <w:sz w:val="26"/>
          <w:szCs w:val="26"/>
          <w:rtl/>
          <w:lang w:eastAsia="he-IL"/>
        </w:rPr>
        <w:t xml:space="preserve">בחודש מרץ 2013 ניתנה חוות דעת המשנה ליועץ המשפטי לממשלה (כלכלי- פיסקאלי), אשר התייחסה למתן מענקים לעידוד השקעות הון מכוח סמכותה השיורית של הממשלה. חוות הדעת מבוססת, בין היתר, על ההלכה לפיה סמכותה השיורית של הממשלה קיימת רק מקום שבו החקיקה המסדירה את אותו נושא יוצרת הסדר שלילי המונע את הפעלתה. נקודת המוצא של חוות הדעת היא כי דרך המלך להענקת מענקים לעידוד השקעות הון צריכה להיות במסגרת חוקי העידוד (בתעשייה או בחקלאות, לפי העניין), וכי קביעת מסלולים מינהליים מכוח סמכותה השיורית של הממשלה ראוי שתישמר למקרים מוגבלים בהיקפם. בחוות הדעת נקבע כי מתן תוספת מינהלית קבועה לאורך זמן על הקבוע בחוקי העידוד מעלה קושי רב, ואינה עונה על המגבלות על פעילות הממשלה מכוח סמכותה השיורית. לפיכך נקבע בחוות הדעת כי </w:t>
      </w:r>
      <w:r w:rsidR="00F97274" w:rsidRPr="00E66715">
        <w:rPr>
          <w:rFonts w:ascii="Times New Roman" w:eastAsia="Times New Roman" w:hAnsi="Times New Roman" w:cs="David"/>
          <w:color w:val="auto"/>
          <w:spacing w:val="0"/>
          <w:sz w:val="26"/>
          <w:szCs w:val="26"/>
          <w:rtl/>
          <w:lang w:eastAsia="he-IL"/>
        </w:rPr>
        <w:t xml:space="preserve">המסלולים </w:t>
      </w:r>
      <w:r w:rsidR="00F97274" w:rsidRPr="00E66715">
        <w:rPr>
          <w:rFonts w:ascii="Times New Roman" w:eastAsia="Times New Roman" w:hAnsi="Times New Roman" w:cs="David" w:hint="cs"/>
          <w:color w:val="auto"/>
          <w:spacing w:val="0"/>
          <w:sz w:val="26"/>
          <w:szCs w:val="26"/>
          <w:rtl/>
          <w:lang w:eastAsia="he-IL"/>
        </w:rPr>
        <w:t>המנהליים</w:t>
      </w:r>
      <w:r w:rsidR="00F97274" w:rsidRPr="00E66715">
        <w:rPr>
          <w:rFonts w:ascii="Times New Roman" w:eastAsia="Times New Roman" w:hAnsi="Times New Roman" w:cs="David"/>
          <w:color w:val="auto"/>
          <w:spacing w:val="0"/>
          <w:sz w:val="26"/>
          <w:szCs w:val="26"/>
          <w:rtl/>
          <w:lang w:eastAsia="he-IL"/>
        </w:rPr>
        <w:t xml:space="preserve"> שה</w:t>
      </w:r>
      <w:r w:rsidR="00F97274" w:rsidRPr="00E66715">
        <w:rPr>
          <w:rFonts w:ascii="Times New Roman" w:eastAsia="Times New Roman" w:hAnsi="Times New Roman" w:cs="David" w:hint="cs"/>
          <w:color w:val="auto"/>
          <w:spacing w:val="0"/>
          <w:sz w:val="26"/>
          <w:szCs w:val="26"/>
          <w:rtl/>
          <w:lang w:eastAsia="he-IL"/>
        </w:rPr>
        <w:t>ופעלו על ידי המשרד מחייבים בחינה מחודשת.</w:t>
      </w:r>
    </w:p>
    <w:p w14:paraId="1B6A82FD" w14:textId="77777777" w:rsidR="001635D2" w:rsidRPr="00E66715" w:rsidRDefault="00F97274" w:rsidP="004E6696">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בכדי לתת מענה לקושי המשפטי שצוין לעיל, מוצע </w:t>
      </w:r>
      <w:r w:rsidRPr="00E66715">
        <w:rPr>
          <w:rFonts w:ascii="Times New Roman" w:eastAsia="Times New Roman" w:hAnsi="Times New Roman" w:cs="David"/>
          <w:color w:val="auto"/>
          <w:spacing w:val="0"/>
          <w:sz w:val="26"/>
          <w:szCs w:val="26"/>
          <w:rtl/>
          <w:lang w:eastAsia="he-IL"/>
        </w:rPr>
        <w:t>להגדיל את שיעורי המענקים הקבועים במסלולים הסטטוטוריים המרכזיים</w:t>
      </w:r>
      <w:r w:rsidRPr="00E66715">
        <w:rPr>
          <w:rFonts w:ascii="Times New Roman" w:eastAsia="Times New Roman" w:hAnsi="Times New Roman" w:cs="David" w:hint="cs"/>
          <w:color w:val="auto"/>
          <w:spacing w:val="0"/>
          <w:sz w:val="26"/>
          <w:szCs w:val="26"/>
          <w:rtl/>
          <w:lang w:eastAsia="he-IL"/>
        </w:rPr>
        <w:t xml:space="preserve"> שב</w:t>
      </w:r>
      <w:r w:rsidR="001635D2" w:rsidRPr="00E66715">
        <w:rPr>
          <w:rFonts w:ascii="Times New Roman" w:eastAsia="Times New Roman" w:hAnsi="Times New Roman" w:cs="David" w:hint="cs"/>
          <w:color w:val="auto"/>
          <w:spacing w:val="0"/>
          <w:sz w:val="26"/>
          <w:szCs w:val="26"/>
          <w:rtl/>
          <w:lang w:eastAsia="he-IL"/>
        </w:rPr>
        <w:t>סעיף 24 לחוק</w:t>
      </w:r>
      <w:r w:rsidR="004E6696" w:rsidRPr="00E66715">
        <w:rPr>
          <w:rFonts w:ascii="Times New Roman" w:eastAsia="Times New Roman" w:hAnsi="Times New Roman" w:cs="David" w:hint="cs"/>
          <w:color w:val="auto"/>
          <w:spacing w:val="0"/>
          <w:sz w:val="26"/>
          <w:szCs w:val="26"/>
          <w:rtl/>
          <w:lang w:eastAsia="he-IL"/>
        </w:rPr>
        <w:t xml:space="preserve">. באזור פיתוח א' </w:t>
      </w:r>
      <w:r w:rsidR="004E6696" w:rsidRPr="00E66715">
        <w:rPr>
          <w:rFonts w:ascii="Times New Roman" w:eastAsia="Times New Roman" w:hAnsi="Times New Roman" w:cs="David"/>
          <w:color w:val="auto"/>
          <w:spacing w:val="0"/>
          <w:sz w:val="26"/>
          <w:szCs w:val="26"/>
          <w:rtl/>
          <w:lang w:eastAsia="he-IL"/>
        </w:rPr>
        <w:t>–</w:t>
      </w:r>
      <w:r w:rsidR="004E6696" w:rsidRPr="00E66715">
        <w:rPr>
          <w:rFonts w:ascii="Times New Roman" w:eastAsia="Times New Roman" w:hAnsi="Times New Roman" w:cs="David" w:hint="cs"/>
          <w:color w:val="auto"/>
          <w:spacing w:val="0"/>
          <w:sz w:val="26"/>
          <w:szCs w:val="26"/>
          <w:rtl/>
          <w:lang w:eastAsia="he-IL"/>
        </w:rPr>
        <w:t xml:space="preserve"> ל- 25% במקום 20%, ובאזור פיתוח ב' ל- 20% במקום 10%</w:t>
      </w:r>
      <w:r w:rsidR="001635D2" w:rsidRPr="00E66715">
        <w:rPr>
          <w:rFonts w:ascii="Times New Roman" w:eastAsia="Times New Roman" w:hAnsi="Times New Roman" w:cs="David" w:hint="cs"/>
          <w:color w:val="auto"/>
          <w:spacing w:val="0"/>
          <w:sz w:val="26"/>
          <w:szCs w:val="26"/>
          <w:rtl/>
          <w:lang w:eastAsia="he-IL"/>
        </w:rPr>
        <w:t>.</w:t>
      </w:r>
    </w:p>
    <w:p w14:paraId="602FDC2E" w14:textId="77777777" w:rsidR="001635D2" w:rsidRPr="00E66715" w:rsidRDefault="001635D2" w:rsidP="001635D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יוזכר כי המונחים "אזור פיתוח א'" ו"אזור פיתוח ב'" המוזכרים בסעיף זה, מוגדרים בצו לעידוד השקעות הון בחקלאות (קביעת תחומי אזורי פיתוח א' וב'), התשע"ד </w:t>
      </w:r>
      <w:r w:rsidRPr="00E66715">
        <w:rPr>
          <w:rFonts w:ascii="Times New Roman" w:eastAsia="Times New Roman" w:hAnsi="Times New Roman" w:cs="David"/>
          <w:color w:val="auto"/>
          <w:spacing w:val="0"/>
          <w:sz w:val="26"/>
          <w:szCs w:val="26"/>
          <w:rtl/>
          <w:lang w:eastAsia="he-IL"/>
        </w:rPr>
        <w:t>–</w:t>
      </w:r>
      <w:r w:rsidRPr="00E66715">
        <w:rPr>
          <w:rFonts w:ascii="Times New Roman" w:eastAsia="Times New Roman" w:hAnsi="Times New Roman" w:cs="David" w:hint="cs"/>
          <w:color w:val="auto"/>
          <w:spacing w:val="0"/>
          <w:sz w:val="26"/>
          <w:szCs w:val="26"/>
          <w:rtl/>
          <w:lang w:eastAsia="he-IL"/>
        </w:rPr>
        <w:t xml:space="preserve"> 2013.</w:t>
      </w:r>
    </w:p>
    <w:p w14:paraId="271EBA5D" w14:textId="77777777" w:rsidR="001635D2" w:rsidRDefault="001635D2" w:rsidP="00F97274">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60E0399B" w14:textId="77777777" w:rsidR="00E66715" w:rsidRDefault="00E66715" w:rsidP="00F97274">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150ED584" w14:textId="77777777" w:rsidR="00E66715" w:rsidRPr="00E66715" w:rsidRDefault="00E66715" w:rsidP="00F97274">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7521D323" w14:textId="77777777" w:rsidR="001635D2" w:rsidRPr="00E66715" w:rsidRDefault="001635D2" w:rsidP="00F97274">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he-IL"/>
        </w:rPr>
      </w:pPr>
      <w:r w:rsidRPr="00E66715">
        <w:rPr>
          <w:rFonts w:ascii="Times New Roman" w:eastAsia="Times New Roman" w:hAnsi="Times New Roman" w:cs="David" w:hint="cs"/>
          <w:b/>
          <w:bCs/>
          <w:color w:val="auto"/>
          <w:spacing w:val="0"/>
          <w:sz w:val="26"/>
          <w:szCs w:val="26"/>
          <w:rtl/>
          <w:lang w:eastAsia="he-IL"/>
        </w:rPr>
        <w:t xml:space="preserve">לסעיף 18 - </w:t>
      </w:r>
    </w:p>
    <w:p w14:paraId="2DADC9AC" w14:textId="77777777" w:rsidR="00F97274" w:rsidRPr="00E66715" w:rsidRDefault="005F6F0D" w:rsidP="004E6696">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בכדי </w:t>
      </w:r>
      <w:r w:rsidR="004E6696" w:rsidRPr="00E66715">
        <w:rPr>
          <w:rFonts w:ascii="Times New Roman" w:eastAsia="Times New Roman" w:hAnsi="Times New Roman" w:cs="David" w:hint="cs"/>
          <w:color w:val="auto"/>
          <w:spacing w:val="0"/>
          <w:sz w:val="26"/>
          <w:szCs w:val="26"/>
          <w:rtl/>
          <w:lang w:eastAsia="he-IL"/>
        </w:rPr>
        <w:t>לפתור את ה</w:t>
      </w:r>
      <w:r w:rsidRPr="00E66715">
        <w:rPr>
          <w:rFonts w:ascii="Times New Roman" w:eastAsia="Times New Roman" w:hAnsi="Times New Roman" w:cs="David" w:hint="cs"/>
          <w:color w:val="auto"/>
          <w:spacing w:val="0"/>
          <w:sz w:val="26"/>
          <w:szCs w:val="26"/>
          <w:rtl/>
          <w:lang w:eastAsia="he-IL"/>
        </w:rPr>
        <w:t xml:space="preserve">קושי שתואר בחוות דעתו של של המשנה ליועץ המשפטי לממשלה (כלכלי- פיסקאלי) המוזכרת לעיל, </w:t>
      </w:r>
      <w:r w:rsidR="00F97274" w:rsidRPr="00E66715">
        <w:rPr>
          <w:rFonts w:ascii="Times New Roman" w:eastAsia="Times New Roman" w:hAnsi="Times New Roman" w:cs="David" w:hint="cs"/>
          <w:color w:val="auto"/>
          <w:spacing w:val="0"/>
          <w:sz w:val="26"/>
          <w:szCs w:val="26"/>
          <w:rtl/>
          <w:lang w:eastAsia="he-IL"/>
        </w:rPr>
        <w:t xml:space="preserve">מוצע להסמיך את הממשלה </w:t>
      </w:r>
      <w:r w:rsidR="00F97274" w:rsidRPr="00E66715">
        <w:rPr>
          <w:rFonts w:ascii="Times New Roman" w:eastAsia="Times New Roman" w:hAnsi="Times New Roman" w:cs="David"/>
          <w:color w:val="auto"/>
          <w:spacing w:val="0"/>
          <w:sz w:val="26"/>
          <w:szCs w:val="26"/>
          <w:rtl/>
          <w:lang w:eastAsia="he-IL"/>
        </w:rPr>
        <w:t xml:space="preserve">לקבוע מסלולים נוספים, השונים מהמסלולים </w:t>
      </w:r>
      <w:r w:rsidR="00F97274" w:rsidRPr="00E66715">
        <w:rPr>
          <w:rFonts w:ascii="Times New Roman" w:eastAsia="Times New Roman" w:hAnsi="Times New Roman" w:cs="David" w:hint="cs"/>
          <w:color w:val="auto"/>
          <w:spacing w:val="0"/>
          <w:sz w:val="26"/>
          <w:szCs w:val="26"/>
          <w:rtl/>
          <w:lang w:eastAsia="he-IL"/>
        </w:rPr>
        <w:t>הסטטוטוריים המרכזיים</w:t>
      </w:r>
      <w:r w:rsidR="001635D2" w:rsidRPr="00E66715">
        <w:rPr>
          <w:rFonts w:ascii="Times New Roman" w:eastAsia="Times New Roman" w:hAnsi="Times New Roman" w:cs="David" w:hint="cs"/>
          <w:color w:val="auto"/>
          <w:spacing w:val="0"/>
          <w:sz w:val="26"/>
          <w:szCs w:val="26"/>
          <w:rtl/>
          <w:lang w:eastAsia="he-IL"/>
        </w:rPr>
        <w:t xml:space="preserve"> לפי ס' 24 לחוק</w:t>
      </w:r>
      <w:r w:rsidR="00F97274" w:rsidRPr="00E66715">
        <w:rPr>
          <w:rFonts w:ascii="Times New Roman" w:eastAsia="Times New Roman" w:hAnsi="Times New Roman" w:cs="David"/>
          <w:color w:val="auto"/>
          <w:spacing w:val="0"/>
          <w:sz w:val="26"/>
          <w:szCs w:val="26"/>
          <w:rtl/>
          <w:lang w:eastAsia="he-IL"/>
        </w:rPr>
        <w:t xml:space="preserve">, בפרמטרים מסוימים ובהתאם לעקרונות שייקבעו. תיקון זה יאפשר את </w:t>
      </w:r>
      <w:r w:rsidR="00F97274" w:rsidRPr="00E66715">
        <w:rPr>
          <w:rFonts w:ascii="Times New Roman" w:eastAsia="Times New Roman" w:hAnsi="Times New Roman" w:cs="David"/>
          <w:color w:val="auto"/>
          <w:spacing w:val="0"/>
          <w:sz w:val="26"/>
          <w:szCs w:val="26"/>
          <w:rtl/>
          <w:lang w:eastAsia="he-IL"/>
        </w:rPr>
        <w:lastRenderedPageBreak/>
        <w:t>הגמישות הנדרשת לעיתים, ליתן מענקים בשיעורים העולים על השיעורים המקסימליים הקבועים בחוק, למטרות הנכללות בין מטרות החוק</w:t>
      </w:r>
      <w:r w:rsidR="00F97274" w:rsidRPr="00E66715">
        <w:rPr>
          <w:rFonts w:ascii="Times New Roman" w:eastAsia="Times New Roman" w:hAnsi="Times New Roman" w:cs="David" w:hint="cs"/>
          <w:color w:val="auto"/>
          <w:spacing w:val="0"/>
          <w:sz w:val="26"/>
          <w:szCs w:val="26"/>
          <w:rtl/>
          <w:lang w:eastAsia="he-IL"/>
        </w:rPr>
        <w:t>. כך</w:t>
      </w:r>
      <w:r w:rsidR="00F97274" w:rsidRPr="00E66715">
        <w:rPr>
          <w:rFonts w:ascii="Times New Roman" w:eastAsia="Times New Roman" w:hAnsi="Times New Roman" w:cs="David"/>
          <w:color w:val="auto"/>
          <w:spacing w:val="0"/>
          <w:sz w:val="26"/>
          <w:szCs w:val="26"/>
          <w:rtl/>
          <w:lang w:eastAsia="he-IL"/>
        </w:rPr>
        <w:t xml:space="preserve">, </w:t>
      </w:r>
      <w:r w:rsidR="00F97274" w:rsidRPr="00E66715">
        <w:rPr>
          <w:rFonts w:ascii="Times New Roman" w:eastAsia="Times New Roman" w:hAnsi="Times New Roman" w:cs="David" w:hint="cs"/>
          <w:color w:val="auto"/>
          <w:spacing w:val="0"/>
          <w:sz w:val="26"/>
          <w:szCs w:val="26"/>
          <w:rtl/>
          <w:lang w:eastAsia="he-IL"/>
        </w:rPr>
        <w:t>החוק יהווה מסגרת נורמטיבית כוללת לעניין השקעות הון בחקלאות, ויספק מענה משפטי ומעשי לצרכי החקלאות כיום</w:t>
      </w:r>
      <w:r w:rsidR="00F97274" w:rsidRPr="00E66715">
        <w:rPr>
          <w:rFonts w:ascii="Times New Roman" w:eastAsia="Times New Roman" w:hAnsi="Times New Roman" w:cs="David"/>
          <w:color w:val="auto"/>
          <w:spacing w:val="0"/>
          <w:sz w:val="26"/>
          <w:szCs w:val="26"/>
          <w:rtl/>
          <w:lang w:eastAsia="he-IL"/>
        </w:rPr>
        <w:t xml:space="preserve">. </w:t>
      </w:r>
    </w:p>
    <w:p w14:paraId="7F1E8AF2" w14:textId="77777777" w:rsidR="001635D2" w:rsidRPr="00E66715" w:rsidRDefault="001635D2" w:rsidP="004E6696">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lang w:eastAsia="he-IL"/>
        </w:rPr>
      </w:pPr>
      <w:r w:rsidRPr="00E66715">
        <w:rPr>
          <w:rFonts w:ascii="Times New Roman" w:eastAsia="Times New Roman" w:hAnsi="Times New Roman" w:cs="David" w:hint="cs"/>
          <w:color w:val="auto"/>
          <w:spacing w:val="0"/>
          <w:sz w:val="26"/>
          <w:szCs w:val="26"/>
          <w:rtl/>
          <w:lang w:eastAsia="he-IL"/>
        </w:rPr>
        <w:t>מוצע</w:t>
      </w:r>
      <w:r w:rsidR="004E6696" w:rsidRPr="00E66715">
        <w:rPr>
          <w:rFonts w:ascii="Times New Roman" w:eastAsia="Times New Roman" w:hAnsi="Times New Roman" w:cs="David" w:hint="cs"/>
          <w:color w:val="auto"/>
          <w:spacing w:val="0"/>
          <w:sz w:val="26"/>
          <w:szCs w:val="26"/>
          <w:rtl/>
          <w:lang w:eastAsia="he-IL"/>
        </w:rPr>
        <w:t>,</w:t>
      </w:r>
      <w:r w:rsidRPr="00E66715">
        <w:rPr>
          <w:rFonts w:ascii="Times New Roman" w:eastAsia="Times New Roman" w:hAnsi="Times New Roman" w:cs="David" w:hint="cs"/>
          <w:color w:val="auto"/>
          <w:spacing w:val="0"/>
          <w:sz w:val="26"/>
          <w:szCs w:val="26"/>
          <w:rtl/>
          <w:lang w:eastAsia="he-IL"/>
        </w:rPr>
        <w:t xml:space="preserve"> כי מסלולי מענקים ייחודיים ייקבעו על ידי הממשלה, לפי הצעת השרים. במסגרת זו תוכל הממשלה להחליט על שיעורי מענקים שונים מאלה הקבועים בס</w:t>
      </w:r>
      <w:r w:rsidR="004E6696" w:rsidRPr="00E66715">
        <w:rPr>
          <w:rFonts w:ascii="Times New Roman" w:eastAsia="Times New Roman" w:hAnsi="Times New Roman" w:cs="David" w:hint="cs"/>
          <w:color w:val="auto"/>
          <w:spacing w:val="0"/>
          <w:sz w:val="26"/>
          <w:szCs w:val="26"/>
          <w:rtl/>
          <w:lang w:eastAsia="he-IL"/>
        </w:rPr>
        <w:t>עיף</w:t>
      </w:r>
      <w:r w:rsidRPr="00E66715">
        <w:rPr>
          <w:rFonts w:ascii="Times New Roman" w:eastAsia="Times New Roman" w:hAnsi="Times New Roman" w:cs="David" w:hint="cs"/>
          <w:color w:val="auto"/>
          <w:spacing w:val="0"/>
          <w:sz w:val="26"/>
          <w:szCs w:val="26"/>
          <w:rtl/>
          <w:lang w:eastAsia="he-IL"/>
        </w:rPr>
        <w:t xml:space="preserve"> 24, על תנאים ייחודיים לאישו</w:t>
      </w:r>
      <w:r w:rsidR="004E6696" w:rsidRPr="00E66715">
        <w:rPr>
          <w:rFonts w:ascii="Times New Roman" w:eastAsia="Times New Roman" w:hAnsi="Times New Roman" w:cs="David" w:hint="cs"/>
          <w:color w:val="auto"/>
          <w:spacing w:val="0"/>
          <w:sz w:val="26"/>
          <w:szCs w:val="26"/>
          <w:rtl/>
          <w:lang w:eastAsia="he-IL"/>
        </w:rPr>
        <w:t>ר</w:t>
      </w:r>
      <w:r w:rsidRPr="00E66715">
        <w:rPr>
          <w:rFonts w:ascii="Times New Roman" w:eastAsia="Times New Roman" w:hAnsi="Times New Roman" w:cs="David" w:hint="cs"/>
          <w:color w:val="auto"/>
          <w:spacing w:val="0"/>
          <w:sz w:val="26"/>
          <w:szCs w:val="26"/>
          <w:rtl/>
          <w:lang w:eastAsia="he-IL"/>
        </w:rPr>
        <w:t xml:space="preserve"> תכנית, על דרכים ומועדים להגשת תכנית ולתשלום מענק</w:t>
      </w:r>
      <w:r w:rsidR="004E6696" w:rsidRPr="00E66715">
        <w:rPr>
          <w:rFonts w:ascii="Times New Roman" w:eastAsia="Times New Roman" w:hAnsi="Times New Roman" w:cs="David" w:hint="cs"/>
          <w:color w:val="auto"/>
          <w:spacing w:val="0"/>
          <w:sz w:val="26"/>
          <w:szCs w:val="26"/>
          <w:rtl/>
          <w:lang w:eastAsia="he-IL"/>
        </w:rPr>
        <w:t>ים</w:t>
      </w:r>
      <w:r w:rsidRPr="00E66715">
        <w:rPr>
          <w:rFonts w:ascii="Times New Roman" w:eastAsia="Times New Roman" w:hAnsi="Times New Roman" w:cs="David" w:hint="cs"/>
          <w:color w:val="auto"/>
          <w:spacing w:val="0"/>
          <w:sz w:val="26"/>
          <w:szCs w:val="26"/>
          <w:rtl/>
          <w:lang w:eastAsia="he-IL"/>
        </w:rPr>
        <w:t xml:space="preserve">, ככל שהם שונים מהכללים שנקבעו על ידי המנהלה, ועל אזורים בהם יינתנו המענקים. ככל שלא מדובר באזורי פיתוח א' או ב' לפי ס' 24(א) לחוק העיקרי, תהא הממשלה כפופה בעניין זה להוראות הדין הכללי בעניין אזורי עדיפות לאומית (השוו  - ס' 18ג לחוק עידוד השקעות הון, תשי"ט </w:t>
      </w:r>
      <w:r w:rsidRPr="00E66715">
        <w:rPr>
          <w:rFonts w:ascii="Times New Roman" w:eastAsia="Times New Roman" w:hAnsi="Times New Roman" w:cs="David"/>
          <w:color w:val="auto"/>
          <w:spacing w:val="0"/>
          <w:sz w:val="26"/>
          <w:szCs w:val="26"/>
          <w:rtl/>
          <w:lang w:eastAsia="he-IL"/>
        </w:rPr>
        <w:t>–</w:t>
      </w:r>
      <w:r w:rsidRPr="00E66715">
        <w:rPr>
          <w:rFonts w:ascii="Times New Roman" w:eastAsia="Times New Roman" w:hAnsi="Times New Roman" w:cs="David" w:hint="cs"/>
          <w:color w:val="auto"/>
          <w:spacing w:val="0"/>
          <w:sz w:val="26"/>
          <w:szCs w:val="26"/>
          <w:rtl/>
          <w:lang w:eastAsia="he-IL"/>
        </w:rPr>
        <w:t xml:space="preserve"> 1959).</w:t>
      </w:r>
    </w:p>
    <w:p w14:paraId="51C56059" w14:textId="77777777" w:rsidR="00F97274" w:rsidRPr="00E66715" w:rsidRDefault="00F97274"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he-IL"/>
        </w:rPr>
      </w:pPr>
    </w:p>
    <w:p w14:paraId="1C0E08AE" w14:textId="77777777" w:rsidR="005F6F0D" w:rsidRPr="00E66715" w:rsidRDefault="005F6F0D" w:rsidP="005F6F0D">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he-IL"/>
        </w:rPr>
      </w:pPr>
      <w:r w:rsidRPr="00E66715">
        <w:rPr>
          <w:rFonts w:ascii="Times New Roman" w:eastAsia="Times New Roman" w:hAnsi="Times New Roman" w:cs="David" w:hint="cs"/>
          <w:b/>
          <w:bCs/>
          <w:color w:val="auto"/>
          <w:spacing w:val="0"/>
          <w:sz w:val="26"/>
          <w:szCs w:val="26"/>
          <w:rtl/>
          <w:lang w:eastAsia="he-IL"/>
        </w:rPr>
        <w:t>ל</w:t>
      </w:r>
      <w:r w:rsidR="00E73FB2" w:rsidRPr="00E66715">
        <w:rPr>
          <w:rFonts w:ascii="Times New Roman" w:eastAsia="Times New Roman" w:hAnsi="Times New Roman" w:cs="David" w:hint="cs"/>
          <w:b/>
          <w:bCs/>
          <w:color w:val="auto"/>
          <w:spacing w:val="0"/>
          <w:sz w:val="26"/>
          <w:szCs w:val="26"/>
          <w:rtl/>
          <w:lang w:eastAsia="he-IL"/>
        </w:rPr>
        <w:t xml:space="preserve">סעיף </w:t>
      </w:r>
      <w:r w:rsidRPr="00E66715">
        <w:rPr>
          <w:rFonts w:ascii="Times New Roman" w:eastAsia="Times New Roman" w:hAnsi="Times New Roman" w:cs="David" w:hint="cs"/>
          <w:b/>
          <w:bCs/>
          <w:color w:val="auto"/>
          <w:spacing w:val="0"/>
          <w:sz w:val="26"/>
          <w:szCs w:val="26"/>
          <w:rtl/>
          <w:lang w:eastAsia="he-IL"/>
        </w:rPr>
        <w:t xml:space="preserve">19 </w:t>
      </w:r>
      <w:r w:rsidRPr="00E66715">
        <w:rPr>
          <w:rFonts w:ascii="Times New Roman" w:eastAsia="Times New Roman" w:hAnsi="Times New Roman" w:cs="David"/>
          <w:b/>
          <w:bCs/>
          <w:color w:val="auto"/>
          <w:spacing w:val="0"/>
          <w:sz w:val="26"/>
          <w:szCs w:val="26"/>
          <w:rtl/>
          <w:lang w:eastAsia="he-IL"/>
        </w:rPr>
        <w:t>–</w:t>
      </w:r>
      <w:r w:rsidRPr="00E66715">
        <w:rPr>
          <w:rFonts w:ascii="Times New Roman" w:eastAsia="Times New Roman" w:hAnsi="Times New Roman" w:cs="David" w:hint="cs"/>
          <w:b/>
          <w:bCs/>
          <w:color w:val="auto"/>
          <w:spacing w:val="0"/>
          <w:sz w:val="26"/>
          <w:szCs w:val="26"/>
          <w:rtl/>
          <w:lang w:eastAsia="he-IL"/>
        </w:rPr>
        <w:t xml:space="preserve"> </w:t>
      </w:r>
    </w:p>
    <w:p w14:paraId="616FC696" w14:textId="77777777" w:rsidR="00471514" w:rsidRPr="00E66715" w:rsidRDefault="008C3599" w:rsidP="004E6696">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מוצע</w:t>
      </w:r>
      <w:r w:rsidRPr="00E66715">
        <w:rPr>
          <w:rFonts w:ascii="Times New Roman" w:eastAsia="Times New Roman" w:hAnsi="Times New Roman" w:cs="David"/>
          <w:color w:val="auto"/>
          <w:spacing w:val="0"/>
          <w:sz w:val="26"/>
          <w:szCs w:val="26"/>
          <w:rtl/>
          <w:lang w:eastAsia="he-IL"/>
        </w:rPr>
        <w:t xml:space="preserve"> </w:t>
      </w:r>
      <w:r w:rsidR="000A123A" w:rsidRPr="00E66715">
        <w:rPr>
          <w:rFonts w:ascii="Times New Roman" w:eastAsia="Times New Roman" w:hAnsi="Times New Roman" w:cs="David"/>
          <w:color w:val="auto"/>
          <w:spacing w:val="0"/>
          <w:sz w:val="26"/>
          <w:szCs w:val="26"/>
          <w:rtl/>
          <w:lang w:eastAsia="he-IL"/>
        </w:rPr>
        <w:t>ל</w:t>
      </w:r>
      <w:r w:rsidR="005F6F0D" w:rsidRPr="00E66715">
        <w:rPr>
          <w:rFonts w:ascii="Times New Roman" w:eastAsia="Times New Roman" w:hAnsi="Times New Roman" w:cs="David" w:hint="cs"/>
          <w:color w:val="auto"/>
          <w:spacing w:val="0"/>
          <w:sz w:val="26"/>
          <w:szCs w:val="26"/>
          <w:rtl/>
          <w:lang w:eastAsia="he-IL"/>
        </w:rPr>
        <w:t>בטל את סעיף 27 לחוק העיקרי שעניינו תשלום מענק באמצעות אגודות שיתופיות</w:t>
      </w:r>
      <w:r w:rsidR="00471514" w:rsidRPr="00E66715">
        <w:rPr>
          <w:rFonts w:ascii="Times New Roman" w:eastAsia="Times New Roman" w:hAnsi="Times New Roman" w:cs="David" w:hint="cs"/>
          <w:color w:val="auto"/>
          <w:spacing w:val="0"/>
          <w:sz w:val="26"/>
          <w:szCs w:val="26"/>
          <w:rtl/>
          <w:lang w:eastAsia="he-IL"/>
        </w:rPr>
        <w:t>, כיוון שכיו</w:t>
      </w:r>
      <w:r w:rsidR="004E6696" w:rsidRPr="00E66715">
        <w:rPr>
          <w:rFonts w:ascii="Times New Roman" w:eastAsia="Times New Roman" w:hAnsi="Times New Roman" w:cs="David" w:hint="cs"/>
          <w:color w:val="auto"/>
          <w:spacing w:val="0"/>
          <w:sz w:val="26"/>
          <w:szCs w:val="26"/>
          <w:rtl/>
          <w:lang w:eastAsia="he-IL"/>
        </w:rPr>
        <w:t>ם</w:t>
      </w:r>
      <w:r w:rsidR="00471514" w:rsidRPr="00E66715">
        <w:rPr>
          <w:rFonts w:ascii="Times New Roman" w:eastAsia="Times New Roman" w:hAnsi="Times New Roman" w:cs="David" w:hint="cs"/>
          <w:color w:val="auto"/>
          <w:spacing w:val="0"/>
          <w:sz w:val="26"/>
          <w:szCs w:val="26"/>
          <w:rtl/>
          <w:lang w:eastAsia="he-IL"/>
        </w:rPr>
        <w:t>פועלים חברי האגודות השיתופיות במושבים שלא במסגרת אגודות ("ארגוני קניות") ואין צורך בהוראה זו.</w:t>
      </w:r>
    </w:p>
    <w:p w14:paraId="18225E5B" w14:textId="77777777" w:rsidR="0048490F" w:rsidRPr="00E66715" w:rsidRDefault="00471514" w:rsidP="00E66715">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כן מוצע לבטל </w:t>
      </w:r>
      <w:r w:rsidR="0048490F" w:rsidRPr="00E66715">
        <w:rPr>
          <w:rFonts w:ascii="Times New Roman" w:eastAsia="Times New Roman" w:hAnsi="Times New Roman" w:cs="David" w:hint="cs"/>
          <w:color w:val="auto"/>
          <w:spacing w:val="0"/>
          <w:sz w:val="26"/>
          <w:szCs w:val="26"/>
          <w:rtl/>
          <w:lang w:eastAsia="he-IL"/>
        </w:rPr>
        <w:t>את סעיף 28א לחוק העיקרי שעניינו "ויתור על מענק תמורת הטבות חלופיות". סעיף זה אפשר למי שהיה זכאי למענק וביקש לוותר עליו, לקבל פטור מתשלום מס חברות למשך 5 שנים. בהצעת החוק מוצע לשנות את מ</w:t>
      </w:r>
      <w:r w:rsidR="004E6696" w:rsidRPr="00E66715">
        <w:rPr>
          <w:rFonts w:ascii="Times New Roman" w:eastAsia="Times New Roman" w:hAnsi="Times New Roman" w:cs="David" w:hint="cs"/>
          <w:color w:val="auto"/>
          <w:spacing w:val="0"/>
          <w:sz w:val="26"/>
          <w:szCs w:val="26"/>
          <w:rtl/>
          <w:lang w:eastAsia="he-IL"/>
        </w:rPr>
        <w:t>תווה</w:t>
      </w:r>
      <w:r w:rsidR="0048490F" w:rsidRPr="00E66715">
        <w:rPr>
          <w:rFonts w:ascii="Times New Roman" w:eastAsia="Times New Roman" w:hAnsi="Times New Roman" w:cs="David" w:hint="cs"/>
          <w:color w:val="auto"/>
          <w:spacing w:val="0"/>
          <w:sz w:val="26"/>
          <w:szCs w:val="26"/>
          <w:rtl/>
          <w:lang w:eastAsia="he-IL"/>
        </w:rPr>
        <w:t xml:space="preserve"> הטבות המס ולעדכנ</w:t>
      </w:r>
      <w:r w:rsidR="00E66715" w:rsidRPr="00E66715">
        <w:rPr>
          <w:rFonts w:ascii="Times New Roman" w:eastAsia="Times New Roman" w:hAnsi="Times New Roman" w:cs="David" w:hint="cs"/>
          <w:color w:val="auto"/>
          <w:spacing w:val="0"/>
          <w:sz w:val="26"/>
          <w:szCs w:val="26"/>
          <w:rtl/>
          <w:lang w:eastAsia="he-IL"/>
        </w:rPr>
        <w:t>ו</w:t>
      </w:r>
      <w:r w:rsidR="0048490F" w:rsidRPr="00E66715">
        <w:rPr>
          <w:rFonts w:ascii="Times New Roman" w:eastAsia="Times New Roman" w:hAnsi="Times New Roman" w:cs="David" w:hint="cs"/>
          <w:color w:val="auto"/>
          <w:spacing w:val="0"/>
          <w:sz w:val="26"/>
          <w:szCs w:val="26"/>
          <w:rtl/>
          <w:lang w:eastAsia="he-IL"/>
        </w:rPr>
        <w:t xml:space="preserve"> תוך ניתוק הקשר בין הזכאות למענק לזכאות לקבלת הטבות מס, ולפיכך הוראה זו התייתרה.</w:t>
      </w:r>
    </w:p>
    <w:p w14:paraId="798A982E" w14:textId="77777777" w:rsidR="00895097" w:rsidRPr="00E66715" w:rsidRDefault="00895097"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he-IL"/>
        </w:rPr>
      </w:pPr>
    </w:p>
    <w:p w14:paraId="54FD15B8" w14:textId="77777777" w:rsidR="00C5110F" w:rsidRPr="00E66715" w:rsidRDefault="00895097" w:rsidP="00895097">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rtl/>
          <w:lang w:eastAsia="he-IL"/>
        </w:rPr>
      </w:pPr>
      <w:r w:rsidRPr="00E66715">
        <w:rPr>
          <w:rFonts w:ascii="Times New Roman" w:eastAsia="Times New Roman" w:hAnsi="Times New Roman" w:cs="David" w:hint="cs"/>
          <w:b/>
          <w:bCs/>
          <w:color w:val="auto"/>
          <w:spacing w:val="0"/>
          <w:sz w:val="26"/>
          <w:szCs w:val="26"/>
          <w:rtl/>
          <w:lang w:eastAsia="he-IL"/>
        </w:rPr>
        <w:t>ל</w:t>
      </w:r>
      <w:r w:rsidRPr="00E66715">
        <w:rPr>
          <w:rFonts w:ascii="Times New Roman" w:eastAsia="Times New Roman" w:hAnsi="Times New Roman" w:cs="David"/>
          <w:b/>
          <w:bCs/>
          <w:color w:val="auto"/>
          <w:spacing w:val="0"/>
          <w:sz w:val="26"/>
          <w:szCs w:val="26"/>
          <w:rtl/>
          <w:lang w:eastAsia="he-IL"/>
        </w:rPr>
        <w:t>סעי</w:t>
      </w:r>
      <w:r w:rsidRPr="00E66715">
        <w:rPr>
          <w:rFonts w:ascii="Times New Roman" w:eastAsia="Times New Roman" w:hAnsi="Times New Roman" w:cs="David" w:hint="cs"/>
          <w:b/>
          <w:bCs/>
          <w:color w:val="auto"/>
          <w:spacing w:val="0"/>
          <w:sz w:val="26"/>
          <w:szCs w:val="26"/>
          <w:rtl/>
          <w:lang w:eastAsia="he-IL"/>
        </w:rPr>
        <w:t xml:space="preserve">פים </w:t>
      </w:r>
      <w:r w:rsidR="00E73FB2" w:rsidRPr="00E66715">
        <w:rPr>
          <w:rFonts w:ascii="Times New Roman" w:eastAsia="Times New Roman" w:hAnsi="Times New Roman" w:cs="David" w:hint="cs"/>
          <w:b/>
          <w:bCs/>
          <w:color w:val="auto"/>
          <w:spacing w:val="0"/>
          <w:sz w:val="26"/>
          <w:szCs w:val="26"/>
          <w:rtl/>
          <w:lang w:eastAsia="he-IL"/>
        </w:rPr>
        <w:t>20</w:t>
      </w:r>
      <w:r w:rsidRPr="00E66715">
        <w:rPr>
          <w:rFonts w:ascii="Times New Roman" w:eastAsia="Times New Roman" w:hAnsi="Times New Roman" w:cs="David" w:hint="cs"/>
          <w:b/>
          <w:bCs/>
          <w:color w:val="auto"/>
          <w:spacing w:val="0"/>
          <w:sz w:val="26"/>
          <w:szCs w:val="26"/>
          <w:rtl/>
          <w:lang w:eastAsia="he-IL"/>
        </w:rPr>
        <w:t xml:space="preserve"> עד 23</w:t>
      </w:r>
      <w:r w:rsidR="000E503D" w:rsidRPr="00E66715">
        <w:rPr>
          <w:rFonts w:ascii="Times New Roman" w:eastAsia="Times New Roman" w:hAnsi="Times New Roman" w:cs="David" w:hint="cs"/>
          <w:b/>
          <w:bCs/>
          <w:color w:val="auto"/>
          <w:spacing w:val="0"/>
          <w:sz w:val="26"/>
          <w:szCs w:val="26"/>
          <w:rtl/>
          <w:lang w:eastAsia="he-IL"/>
        </w:rPr>
        <w:t xml:space="preserve"> - </w:t>
      </w:r>
    </w:p>
    <w:p w14:paraId="0C371B2C" w14:textId="77777777" w:rsidR="001A728E" w:rsidRPr="00E66715" w:rsidRDefault="00895097" w:rsidP="00E66715">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מוצע להחליף הוראות מרכזיות בפרק ו' לחוק העיקרי שעניינו "הקלות במס הכנסה" ולעדכן את מ</w:t>
      </w:r>
      <w:r w:rsidR="00E66715" w:rsidRPr="00E66715">
        <w:rPr>
          <w:rFonts w:ascii="Times New Roman" w:eastAsia="Times New Roman" w:hAnsi="Times New Roman" w:cs="David" w:hint="cs"/>
          <w:color w:val="auto"/>
          <w:spacing w:val="0"/>
          <w:sz w:val="26"/>
          <w:szCs w:val="26"/>
          <w:rtl/>
          <w:lang w:eastAsia="he-IL"/>
        </w:rPr>
        <w:t>תווה</w:t>
      </w:r>
      <w:r w:rsidRPr="00E66715">
        <w:rPr>
          <w:rFonts w:ascii="Times New Roman" w:eastAsia="Times New Roman" w:hAnsi="Times New Roman" w:cs="David" w:hint="cs"/>
          <w:color w:val="auto"/>
          <w:spacing w:val="0"/>
          <w:sz w:val="26"/>
          <w:szCs w:val="26"/>
          <w:rtl/>
          <w:lang w:eastAsia="he-IL"/>
        </w:rPr>
        <w:t xml:space="preserve"> הטבות המס לפי החוק. בין היתר, מוצע ל</w:t>
      </w:r>
      <w:r w:rsidR="000A123A" w:rsidRPr="00E66715">
        <w:rPr>
          <w:rFonts w:ascii="Times New Roman" w:eastAsia="Times New Roman" w:hAnsi="Times New Roman" w:cs="David" w:hint="cs"/>
          <w:color w:val="auto"/>
          <w:spacing w:val="0"/>
          <w:sz w:val="26"/>
          <w:szCs w:val="26"/>
          <w:rtl/>
          <w:lang w:eastAsia="he-IL"/>
        </w:rPr>
        <w:t>נתק את הקשר שהיה קיים עד כה בין הטב</w:t>
      </w:r>
      <w:r w:rsidR="008C3599" w:rsidRPr="00E66715">
        <w:rPr>
          <w:rFonts w:ascii="Times New Roman" w:eastAsia="Times New Roman" w:hAnsi="Times New Roman" w:cs="David" w:hint="cs"/>
          <w:color w:val="auto"/>
          <w:spacing w:val="0"/>
          <w:sz w:val="26"/>
          <w:szCs w:val="26"/>
          <w:rtl/>
          <w:lang w:eastAsia="he-IL"/>
        </w:rPr>
        <w:t>ו</w:t>
      </w:r>
      <w:r w:rsidR="000A123A" w:rsidRPr="00E66715">
        <w:rPr>
          <w:rFonts w:ascii="Times New Roman" w:eastAsia="Times New Roman" w:hAnsi="Times New Roman" w:cs="David" w:hint="cs"/>
          <w:color w:val="auto"/>
          <w:spacing w:val="0"/>
          <w:sz w:val="26"/>
          <w:szCs w:val="26"/>
          <w:rtl/>
          <w:lang w:eastAsia="he-IL"/>
        </w:rPr>
        <w:t xml:space="preserve">ת המס </w:t>
      </w:r>
      <w:r w:rsidR="008C3599" w:rsidRPr="00E66715">
        <w:rPr>
          <w:rFonts w:ascii="Times New Roman" w:eastAsia="Times New Roman" w:hAnsi="Times New Roman" w:cs="David" w:hint="cs"/>
          <w:color w:val="auto"/>
          <w:spacing w:val="0"/>
          <w:sz w:val="26"/>
          <w:szCs w:val="26"/>
          <w:rtl/>
          <w:lang w:eastAsia="he-IL"/>
        </w:rPr>
        <w:t xml:space="preserve">לפי החוק לבין קבלת </w:t>
      </w:r>
      <w:r w:rsidR="000A123A" w:rsidRPr="00E66715">
        <w:rPr>
          <w:rFonts w:ascii="Times New Roman" w:eastAsia="Times New Roman" w:hAnsi="Times New Roman" w:cs="David" w:hint="cs"/>
          <w:color w:val="auto"/>
          <w:spacing w:val="0"/>
          <w:sz w:val="26"/>
          <w:szCs w:val="26"/>
          <w:rtl/>
          <w:lang w:eastAsia="he-IL"/>
        </w:rPr>
        <w:t>מענק</w:t>
      </w:r>
      <w:r w:rsidR="008C3599" w:rsidRPr="00E66715">
        <w:rPr>
          <w:rFonts w:ascii="Times New Roman" w:eastAsia="Times New Roman" w:hAnsi="Times New Roman" w:cs="David" w:hint="cs"/>
          <w:color w:val="auto"/>
          <w:spacing w:val="0"/>
          <w:sz w:val="26"/>
          <w:szCs w:val="26"/>
          <w:rtl/>
          <w:lang w:eastAsia="he-IL"/>
        </w:rPr>
        <w:t xml:space="preserve">. </w:t>
      </w:r>
    </w:p>
    <w:p w14:paraId="391A2CF8" w14:textId="77777777" w:rsidR="001D15E8" w:rsidRPr="00E66715" w:rsidRDefault="00D4192E" w:rsidP="00E66715">
      <w:pPr>
        <w:pStyle w:val="Hesber1st"/>
        <w:tabs>
          <w:tab w:val="clear" w:pos="680"/>
        </w:tabs>
        <w:rPr>
          <w:sz w:val="26"/>
          <w:rtl/>
        </w:rPr>
      </w:pPr>
      <w:r w:rsidRPr="00E66715">
        <w:rPr>
          <w:rFonts w:hint="cs"/>
          <w:sz w:val="26"/>
          <w:rtl/>
        </w:rPr>
        <w:t>מתווה הקלות המס לחקלאים ה</w:t>
      </w:r>
      <w:r w:rsidR="001D15E8" w:rsidRPr="00E66715">
        <w:rPr>
          <w:rFonts w:hint="cs"/>
          <w:sz w:val="26"/>
          <w:rtl/>
        </w:rPr>
        <w:t xml:space="preserve">קבוע </w:t>
      </w:r>
      <w:r w:rsidRPr="00E66715">
        <w:rPr>
          <w:rFonts w:hint="cs"/>
          <w:sz w:val="26"/>
          <w:rtl/>
        </w:rPr>
        <w:t xml:space="preserve">כיום </w:t>
      </w:r>
      <w:r w:rsidR="001D15E8" w:rsidRPr="00E66715">
        <w:rPr>
          <w:rFonts w:hint="cs"/>
          <w:sz w:val="26"/>
          <w:rtl/>
        </w:rPr>
        <w:t>בפרק ו' לחוק</w:t>
      </w:r>
      <w:r w:rsidRPr="00E66715">
        <w:rPr>
          <w:rFonts w:hint="cs"/>
          <w:sz w:val="26"/>
          <w:rtl/>
        </w:rPr>
        <w:t xml:space="preserve">, הוא מיושן ובלתי אפקטיבי. </w:t>
      </w:r>
      <w:r w:rsidR="001D15E8" w:rsidRPr="00E66715">
        <w:rPr>
          <w:rFonts w:hint="cs"/>
          <w:sz w:val="26"/>
          <w:rtl/>
        </w:rPr>
        <w:t>בדומה להקלות המס הניתנות בחוק לעידוד השקעות הון</w:t>
      </w:r>
      <w:r w:rsidR="00E66715" w:rsidRPr="00E66715">
        <w:rPr>
          <w:rFonts w:hint="cs"/>
          <w:sz w:val="26"/>
          <w:rtl/>
        </w:rPr>
        <w:t xml:space="preserve"> בתעשייה</w:t>
      </w:r>
      <w:r w:rsidR="001D15E8" w:rsidRPr="00E66715">
        <w:rPr>
          <w:rFonts w:hint="cs"/>
          <w:sz w:val="26"/>
          <w:rtl/>
        </w:rPr>
        <w:t xml:space="preserve">, מוצע שהקלות המס יינתנו לחברה חקלאית המגדלת גידול בר תחרות התורם לתוצר הלאומי הגולמי </w:t>
      </w:r>
      <w:r w:rsidR="001D15E8" w:rsidRPr="00E66715">
        <w:rPr>
          <w:sz w:val="26"/>
          <w:rtl/>
        </w:rPr>
        <w:t>–</w:t>
      </w:r>
      <w:r w:rsidR="001D15E8" w:rsidRPr="00E66715">
        <w:rPr>
          <w:rFonts w:hint="cs"/>
          <w:sz w:val="26"/>
          <w:rtl/>
        </w:rPr>
        <w:t xml:space="preserve"> קרי, שהכנסותיו מופקות בשווקים שונים או שחלק ניכר מהכנסתו מופקת בשוק מסוים המונה מספר גדול של תושבים.  </w:t>
      </w:r>
    </w:p>
    <w:p w14:paraId="3C3BF299" w14:textId="77777777" w:rsidR="001D15E8" w:rsidRPr="00E66715" w:rsidRDefault="001D15E8" w:rsidP="001D15E8">
      <w:pPr>
        <w:pStyle w:val="Hesber1st"/>
        <w:tabs>
          <w:tab w:val="clear" w:pos="680"/>
        </w:tabs>
        <w:rPr>
          <w:sz w:val="26"/>
          <w:rtl/>
        </w:rPr>
      </w:pPr>
    </w:p>
    <w:p w14:paraId="62D69C84" w14:textId="77777777" w:rsidR="001D15E8" w:rsidRPr="00E66715" w:rsidRDefault="001D15E8" w:rsidP="00746AC2">
      <w:pPr>
        <w:pStyle w:val="Hesber"/>
        <w:ind w:firstLine="0"/>
        <w:rPr>
          <w:sz w:val="26"/>
          <w:rtl/>
        </w:rPr>
      </w:pPr>
      <w:r w:rsidRPr="00E66715">
        <w:rPr>
          <w:rFonts w:hint="cs"/>
          <w:sz w:val="26"/>
          <w:rtl/>
        </w:rPr>
        <w:t>ישנן מספר סיבות לעידוד גידול של גידולים ב</w:t>
      </w:r>
      <w:r w:rsidR="00D4192E" w:rsidRPr="00E66715">
        <w:rPr>
          <w:rFonts w:hint="cs"/>
          <w:sz w:val="26"/>
          <w:rtl/>
        </w:rPr>
        <w:t>נ</w:t>
      </w:r>
      <w:r w:rsidRPr="00E66715">
        <w:rPr>
          <w:rFonts w:hint="cs"/>
          <w:sz w:val="26"/>
          <w:rtl/>
        </w:rPr>
        <w:t xml:space="preserve">י תחרות. </w:t>
      </w:r>
    </w:p>
    <w:p w14:paraId="5E3F51FD" w14:textId="77777777" w:rsidR="001D15E8" w:rsidRPr="00E66715" w:rsidRDefault="001D15E8" w:rsidP="00E66715">
      <w:pPr>
        <w:pStyle w:val="Hesber"/>
        <w:ind w:firstLine="0"/>
        <w:rPr>
          <w:sz w:val="26"/>
          <w:rtl/>
        </w:rPr>
      </w:pPr>
      <w:r w:rsidRPr="00E66715">
        <w:rPr>
          <w:sz w:val="26"/>
          <w:rtl/>
        </w:rPr>
        <w:t>ראשית, מבנה התמיכות בחקלאות בישראל מורכב ברובו מתמיכות עקיפות, שתכליתם להגן על מוצרים חקלאיים המיועדים לשוק המקומי. לפי מדד ה</w:t>
      </w:r>
      <w:r w:rsidR="00746AC2" w:rsidRPr="00E66715">
        <w:rPr>
          <w:rFonts w:hint="cs"/>
          <w:sz w:val="26"/>
          <w:rtl/>
        </w:rPr>
        <w:t xml:space="preserve"> </w:t>
      </w:r>
      <w:r w:rsidR="00746AC2" w:rsidRPr="00E66715">
        <w:rPr>
          <w:sz w:val="26"/>
        </w:rPr>
        <w:t>PSE</w:t>
      </w:r>
      <w:r w:rsidRPr="00E66715">
        <w:rPr>
          <w:sz w:val="26"/>
          <w:rtl/>
        </w:rPr>
        <w:t xml:space="preserve"> </w:t>
      </w:r>
      <w:r w:rsidR="00746AC2" w:rsidRPr="00E66715">
        <w:rPr>
          <w:sz w:val="26"/>
        </w:rPr>
        <w:t>(</w:t>
      </w:r>
      <w:r w:rsidRPr="00E66715">
        <w:rPr>
          <w:sz w:val="26"/>
        </w:rPr>
        <w:t>Producer Support Estimate</w:t>
      </w:r>
      <w:r w:rsidR="00746AC2" w:rsidRPr="00E66715">
        <w:rPr>
          <w:sz w:val="26"/>
        </w:rPr>
        <w:t>)</w:t>
      </w:r>
      <w:r w:rsidRPr="00E66715">
        <w:rPr>
          <w:sz w:val="26"/>
          <w:rtl/>
        </w:rPr>
        <w:t xml:space="preserve"> של ארגון ה- </w:t>
      </w:r>
      <w:r w:rsidRPr="00E66715">
        <w:rPr>
          <w:sz w:val="26"/>
        </w:rPr>
        <w:t>OECD</w:t>
      </w:r>
      <w:r w:rsidRPr="00E66715">
        <w:rPr>
          <w:sz w:val="26"/>
          <w:rtl/>
        </w:rPr>
        <w:t>, המשקף את סוג התמיכות בחקלאות בישראל וגובהן, כ- 80% מהתמיכות בחקלאות הינן תמיכות עקיפות המתבטאות בעיקר במכסי מגן וברגולציה ענפית (כלומר, תכנון מרכזי) בענפי החלב והביצים</w:t>
      </w:r>
      <w:r w:rsidR="00E66715" w:rsidRPr="00E66715">
        <w:rPr>
          <w:rFonts w:hint="cs"/>
          <w:sz w:val="26"/>
          <w:rtl/>
        </w:rPr>
        <w:t xml:space="preserve"> למאכל</w:t>
      </w:r>
      <w:r w:rsidRPr="00E66715">
        <w:rPr>
          <w:sz w:val="26"/>
          <w:rtl/>
        </w:rPr>
        <w:t xml:space="preserve">. ההגנה המכסית במדד </w:t>
      </w:r>
      <w:r w:rsidRPr="00E66715">
        <w:rPr>
          <w:sz w:val="26"/>
        </w:rPr>
        <w:t>PSE</w:t>
      </w:r>
      <w:r w:rsidRPr="00E66715">
        <w:rPr>
          <w:sz w:val="26"/>
          <w:rtl/>
        </w:rPr>
        <w:t xml:space="preserve"> מחושבת מצרפית לפי ענפים ובענפי היצוא שיפורטו להלן, שוויה אפס. </w:t>
      </w:r>
      <w:r w:rsidRPr="00E66715">
        <w:rPr>
          <w:sz w:val="26"/>
          <w:rtl/>
        </w:rPr>
        <w:lastRenderedPageBreak/>
        <w:t xml:space="preserve">כלומר, בפועל התמיכה כיום בחקלאות ישראל </w:t>
      </w:r>
      <w:r w:rsidR="00E66715" w:rsidRPr="00E66715">
        <w:rPr>
          <w:rFonts w:hint="cs"/>
          <w:sz w:val="26"/>
          <w:rtl/>
        </w:rPr>
        <w:t>ניתנת</w:t>
      </w:r>
      <w:r w:rsidRPr="00E66715">
        <w:rPr>
          <w:sz w:val="26"/>
          <w:rtl/>
        </w:rPr>
        <w:t xml:space="preserve"> </w:t>
      </w:r>
      <w:r w:rsidR="00E66715" w:rsidRPr="00E66715">
        <w:rPr>
          <w:rFonts w:hint="cs"/>
          <w:sz w:val="26"/>
          <w:rtl/>
        </w:rPr>
        <w:t>לגידולים</w:t>
      </w:r>
      <w:r w:rsidRPr="00E66715">
        <w:rPr>
          <w:sz w:val="26"/>
          <w:rtl/>
        </w:rPr>
        <w:t xml:space="preserve"> המיועדים לשוק המקומי, ואינה קיימת כלל בענפי המיועדים ליצוא. הטבת המס המוצעת תאפשר תיקון של עיוות זה.</w:t>
      </w:r>
    </w:p>
    <w:p w14:paraId="3E392F2D" w14:textId="77777777" w:rsidR="001D15E8" w:rsidRPr="00E66715" w:rsidRDefault="001D15E8" w:rsidP="00304BA5">
      <w:pPr>
        <w:pStyle w:val="Hesber"/>
        <w:ind w:firstLine="0"/>
        <w:rPr>
          <w:sz w:val="26"/>
          <w:rtl/>
        </w:rPr>
      </w:pPr>
      <w:r w:rsidRPr="00E66715">
        <w:rPr>
          <w:sz w:val="26"/>
          <w:rtl/>
        </w:rPr>
        <w:t>שנית ועיקר, יצוא תוצרת חקלאית מישראל מתבצע בעיקר בענפים שבהם יש ליצרנים החקלאיים המקומיים יתרון יחסי בשווקים בחו"</w:t>
      </w:r>
      <w:r w:rsidR="00746AC2" w:rsidRPr="00E66715">
        <w:rPr>
          <w:sz w:val="26"/>
          <w:rtl/>
        </w:rPr>
        <w:t xml:space="preserve">ל. לעומתם, גידולים לשוק המקומי </w:t>
      </w:r>
      <w:r w:rsidRPr="00E66715">
        <w:rPr>
          <w:sz w:val="26"/>
          <w:rtl/>
        </w:rPr>
        <w:t>אינם בעלי יתרון יחסי מול חלק ממדינות העולם</w:t>
      </w:r>
      <w:r w:rsidR="00746AC2" w:rsidRPr="00E66715">
        <w:rPr>
          <w:rFonts w:hint="cs"/>
          <w:sz w:val="26"/>
          <w:rtl/>
        </w:rPr>
        <w:t>. על כן</w:t>
      </w:r>
      <w:r w:rsidRPr="00E66715">
        <w:rPr>
          <w:sz w:val="26"/>
          <w:rtl/>
        </w:rPr>
        <w:t>, לגידולים מוטי יצוא ההגנה המכסית אינה רלוונטית ואינה נחוצה. יתרה מכך,</w:t>
      </w:r>
      <w:r w:rsidR="00E66715" w:rsidRPr="00E66715">
        <w:rPr>
          <w:rFonts w:hint="cs"/>
          <w:sz w:val="26"/>
          <w:rtl/>
        </w:rPr>
        <w:t xml:space="preserve"> ביצוע</w:t>
      </w:r>
      <w:r w:rsidRPr="00E66715">
        <w:rPr>
          <w:sz w:val="26"/>
          <w:rtl/>
        </w:rPr>
        <w:t xml:space="preserve"> יצוא בערך שמעל 25% מסך היצור של גידול חקלאי מסוים, הוא אינדיקציה חד משמעית לכך שמדובר במוצר בר תחרות בשווקים העולמיים ובר קיי</w:t>
      </w:r>
      <w:r w:rsidR="00746AC2" w:rsidRPr="00E66715">
        <w:rPr>
          <w:sz w:val="26"/>
          <w:rtl/>
        </w:rPr>
        <w:t>מא, שאינו תלוי ב</w:t>
      </w:r>
      <w:r w:rsidRPr="00E66715">
        <w:rPr>
          <w:sz w:val="26"/>
          <w:rtl/>
        </w:rPr>
        <w:t xml:space="preserve">הגנה מכסית או </w:t>
      </w:r>
      <w:r w:rsidR="00746AC2" w:rsidRPr="00E66715">
        <w:rPr>
          <w:rFonts w:hint="cs"/>
          <w:sz w:val="26"/>
          <w:rtl/>
        </w:rPr>
        <w:t>ב</w:t>
      </w:r>
      <w:r w:rsidRPr="00E66715">
        <w:rPr>
          <w:sz w:val="26"/>
          <w:rtl/>
        </w:rPr>
        <w:t xml:space="preserve">תכנון ענפי. בנוסף, גידולים חקלאיים המיועדים ליצוא מתואמים בדרך כלל עם חקלאות מתקדמת טכנולוגית ובת קיימא. לכן, כל הטבה או השקעה בייצוא, מחזירה תשואה רבה יותר במונחי תוצר. </w:t>
      </w:r>
    </w:p>
    <w:p w14:paraId="32D3AA24" w14:textId="77777777" w:rsidR="001D15E8" w:rsidRPr="00E66715" w:rsidRDefault="001D15E8" w:rsidP="00304BA5">
      <w:pPr>
        <w:pStyle w:val="Hesber"/>
        <w:ind w:firstLine="0"/>
        <w:rPr>
          <w:sz w:val="26"/>
          <w:rtl/>
        </w:rPr>
      </w:pPr>
      <w:r w:rsidRPr="00E66715">
        <w:rPr>
          <w:sz w:val="26"/>
          <w:rtl/>
        </w:rPr>
        <w:t>לפיכך, קידום הטבות מס לייצור תוצרת חקלאית המיועדת לייצוא מביא לתיקון עיוותי התמיכה הקיימים מול הענפים המיועדים לשוק המקומי, ועולה בקנה אחד עם מדיניותה הכלכלית של הממשלה.</w:t>
      </w:r>
    </w:p>
    <w:p w14:paraId="7D32E3EB" w14:textId="77777777" w:rsidR="001D15E8" w:rsidRPr="00E66715" w:rsidRDefault="001D15E8" w:rsidP="001D15E8">
      <w:pPr>
        <w:pStyle w:val="Hesber"/>
        <w:rPr>
          <w:sz w:val="26"/>
          <w:rtl/>
        </w:rPr>
      </w:pPr>
    </w:p>
    <w:p w14:paraId="245E9B18" w14:textId="77777777" w:rsidR="001D15E8" w:rsidRPr="00E66715" w:rsidRDefault="001D15E8" w:rsidP="00304BA5">
      <w:pPr>
        <w:pStyle w:val="Hesber"/>
        <w:ind w:firstLine="0"/>
        <w:rPr>
          <w:sz w:val="26"/>
        </w:rPr>
      </w:pPr>
      <w:r w:rsidRPr="00E66715">
        <w:rPr>
          <w:rFonts w:hint="cs"/>
          <w:sz w:val="26"/>
          <w:rtl/>
        </w:rPr>
        <w:t>לפי המוצע, תהיה זכאית להטבות</w:t>
      </w:r>
      <w:r w:rsidR="00E66715" w:rsidRPr="00E66715">
        <w:rPr>
          <w:rFonts w:hint="cs"/>
          <w:sz w:val="26"/>
          <w:rtl/>
        </w:rPr>
        <w:t xml:space="preserve"> המס</w:t>
      </w:r>
      <w:r w:rsidRPr="00E66715">
        <w:rPr>
          <w:rFonts w:hint="cs"/>
          <w:sz w:val="26"/>
          <w:rtl/>
        </w:rPr>
        <w:t xml:space="preserve">, חברה תושבת ישראל, </w:t>
      </w:r>
      <w:r w:rsidRPr="00E66715">
        <w:rPr>
          <w:sz w:val="26"/>
          <w:rtl/>
        </w:rPr>
        <w:t xml:space="preserve">למעט חברה בבעלות ממשלתית מלאה ולמעט תאגיד </w:t>
      </w:r>
      <w:r w:rsidRPr="00E66715">
        <w:rPr>
          <w:rFonts w:hint="cs"/>
          <w:sz w:val="26"/>
          <w:rtl/>
        </w:rPr>
        <w:t xml:space="preserve">שהכנסותיו מיוחסות לבעלי הזכויות בו לצרכי מס, ובלבד שהיא מנהלת פנקסי חשבונות קבילים, ושהיא או בעל תפקיד בה לא הורשעו בעבירות מס חמורות. </w:t>
      </w:r>
    </w:p>
    <w:p w14:paraId="5C70B0C6" w14:textId="77777777" w:rsidR="001D15E8" w:rsidRPr="00E66715" w:rsidRDefault="001D15E8" w:rsidP="00304BA5">
      <w:pPr>
        <w:pStyle w:val="Hesber"/>
        <w:ind w:firstLine="0"/>
        <w:rPr>
          <w:sz w:val="26"/>
          <w:rtl/>
        </w:rPr>
      </w:pPr>
      <w:r w:rsidRPr="00E66715">
        <w:rPr>
          <w:rFonts w:hint="cs"/>
          <w:sz w:val="26"/>
          <w:rtl/>
        </w:rPr>
        <w:t xml:space="preserve">חברה כאמור, תהיה זכאית להטבות המס רק על הכנסה ממכירת גידול חקלאי מסוים שלא נעשה בו כל עיבוד (לעניין זה לא ייראו כעיבוד ניקוי, בירור, אריזה, הבחלה, החסנה וקירור), שהתקיים בה אחד מהתנאים הבאים (להלן </w:t>
      </w:r>
      <w:r w:rsidRPr="00E66715">
        <w:rPr>
          <w:sz w:val="26"/>
          <w:rtl/>
        </w:rPr>
        <w:t>–</w:t>
      </w:r>
      <w:r w:rsidRPr="00E66715">
        <w:rPr>
          <w:rFonts w:hint="cs"/>
          <w:sz w:val="26"/>
          <w:rtl/>
        </w:rPr>
        <w:t xml:space="preserve"> הכנסה מועדפת):</w:t>
      </w:r>
    </w:p>
    <w:p w14:paraId="6A3A7996" w14:textId="77777777" w:rsidR="001D15E8" w:rsidRPr="00E66715" w:rsidRDefault="001D15E8" w:rsidP="000E503D">
      <w:pPr>
        <w:pStyle w:val="Hesber1st"/>
        <w:numPr>
          <w:ilvl w:val="0"/>
          <w:numId w:val="54"/>
        </w:numPr>
        <w:tabs>
          <w:tab w:val="clear" w:pos="1020"/>
        </w:tabs>
        <w:ind w:left="708"/>
        <w:rPr>
          <w:sz w:val="26"/>
        </w:rPr>
      </w:pPr>
      <w:r w:rsidRPr="00E66715">
        <w:rPr>
          <w:rFonts w:hint="cs"/>
          <w:sz w:val="26"/>
          <w:rtl/>
        </w:rPr>
        <w:t>ההכנסות של החברה החקלאית המועדפת ממכירות הגידול בשוק</w:t>
      </w:r>
      <w:r w:rsidRPr="00E66715">
        <w:rPr>
          <w:sz w:val="26"/>
          <w:rtl/>
        </w:rPr>
        <w:t xml:space="preserve"> </w:t>
      </w:r>
      <w:r w:rsidRPr="00E66715">
        <w:rPr>
          <w:rFonts w:hint="cs"/>
          <w:sz w:val="26"/>
          <w:rtl/>
        </w:rPr>
        <w:t>מסוים בשנת מס</w:t>
      </w:r>
      <w:r w:rsidRPr="00E66715">
        <w:rPr>
          <w:sz w:val="26"/>
          <w:rtl/>
        </w:rPr>
        <w:t>,</w:t>
      </w:r>
      <w:r w:rsidRPr="00E66715">
        <w:rPr>
          <w:rFonts w:hint="cs"/>
          <w:sz w:val="26"/>
          <w:rtl/>
        </w:rPr>
        <w:t xml:space="preserve"> באופן ישיר או עקיף,</w:t>
      </w:r>
      <w:r w:rsidRPr="00E66715">
        <w:rPr>
          <w:sz w:val="26"/>
          <w:rtl/>
        </w:rPr>
        <w:t xml:space="preserve"> </w:t>
      </w:r>
      <w:r w:rsidRPr="00E66715">
        <w:rPr>
          <w:rFonts w:hint="cs"/>
          <w:sz w:val="26"/>
          <w:rtl/>
        </w:rPr>
        <w:t>אינן</w:t>
      </w:r>
      <w:r w:rsidRPr="00E66715">
        <w:rPr>
          <w:sz w:val="26"/>
          <w:rtl/>
        </w:rPr>
        <w:t xml:space="preserve"> </w:t>
      </w:r>
      <w:r w:rsidRPr="00E66715">
        <w:rPr>
          <w:rFonts w:hint="cs"/>
          <w:sz w:val="26"/>
          <w:rtl/>
        </w:rPr>
        <w:t>עולות</w:t>
      </w:r>
      <w:r w:rsidRPr="00E66715">
        <w:rPr>
          <w:sz w:val="26"/>
          <w:rtl/>
        </w:rPr>
        <w:t xml:space="preserve"> </w:t>
      </w:r>
      <w:r w:rsidRPr="00E66715">
        <w:rPr>
          <w:rFonts w:hint="cs"/>
          <w:sz w:val="26"/>
          <w:rtl/>
        </w:rPr>
        <w:t>על</w:t>
      </w:r>
      <w:r w:rsidRPr="00E66715">
        <w:rPr>
          <w:sz w:val="26"/>
          <w:rtl/>
        </w:rPr>
        <w:t xml:space="preserve"> 75% </w:t>
      </w:r>
      <w:r w:rsidRPr="00E66715">
        <w:rPr>
          <w:rFonts w:hint="cs"/>
          <w:sz w:val="26"/>
          <w:rtl/>
        </w:rPr>
        <w:t>מכלל</w:t>
      </w:r>
      <w:r w:rsidRPr="00E66715">
        <w:rPr>
          <w:sz w:val="26"/>
          <w:rtl/>
        </w:rPr>
        <w:t xml:space="preserve"> </w:t>
      </w:r>
      <w:r w:rsidRPr="00E66715">
        <w:rPr>
          <w:rFonts w:hint="cs"/>
          <w:sz w:val="26"/>
          <w:rtl/>
        </w:rPr>
        <w:t>הכנסתה</w:t>
      </w:r>
      <w:r w:rsidRPr="00E66715">
        <w:rPr>
          <w:sz w:val="26"/>
          <w:rtl/>
        </w:rPr>
        <w:t xml:space="preserve"> </w:t>
      </w:r>
      <w:r w:rsidRPr="00E66715">
        <w:rPr>
          <w:rFonts w:hint="cs"/>
          <w:sz w:val="26"/>
          <w:rtl/>
        </w:rPr>
        <w:t>ממכירות</w:t>
      </w:r>
      <w:r w:rsidRPr="00E66715">
        <w:rPr>
          <w:sz w:val="26"/>
          <w:rtl/>
        </w:rPr>
        <w:t xml:space="preserve"> </w:t>
      </w:r>
      <w:r w:rsidRPr="00E66715">
        <w:rPr>
          <w:rFonts w:hint="cs"/>
          <w:sz w:val="26"/>
          <w:rtl/>
        </w:rPr>
        <w:t>אותו הגידול</w:t>
      </w:r>
      <w:r w:rsidRPr="00E66715">
        <w:rPr>
          <w:sz w:val="26"/>
          <w:rtl/>
        </w:rPr>
        <w:t xml:space="preserve"> </w:t>
      </w:r>
      <w:r w:rsidRPr="00E66715">
        <w:rPr>
          <w:rFonts w:hint="cs"/>
          <w:sz w:val="26"/>
          <w:rtl/>
        </w:rPr>
        <w:t>באותה</w:t>
      </w:r>
      <w:r w:rsidRPr="00E66715">
        <w:rPr>
          <w:sz w:val="26"/>
          <w:rtl/>
        </w:rPr>
        <w:t xml:space="preserve"> </w:t>
      </w:r>
      <w:r w:rsidRPr="00E66715">
        <w:rPr>
          <w:rFonts w:hint="cs"/>
          <w:sz w:val="26"/>
          <w:rtl/>
        </w:rPr>
        <w:t>שנת</w:t>
      </w:r>
      <w:r w:rsidRPr="00E66715">
        <w:rPr>
          <w:sz w:val="26"/>
          <w:rtl/>
        </w:rPr>
        <w:t xml:space="preserve"> </w:t>
      </w:r>
      <w:r w:rsidRPr="00E66715">
        <w:rPr>
          <w:rFonts w:hint="cs"/>
          <w:sz w:val="26"/>
          <w:rtl/>
        </w:rPr>
        <w:t>מס.</w:t>
      </w:r>
    </w:p>
    <w:p w14:paraId="605771A4" w14:textId="77777777" w:rsidR="001D15E8" w:rsidRPr="00E66715" w:rsidRDefault="001D15E8" w:rsidP="000E503D">
      <w:pPr>
        <w:pStyle w:val="Hesber1st"/>
        <w:numPr>
          <w:ilvl w:val="0"/>
          <w:numId w:val="54"/>
        </w:numPr>
        <w:tabs>
          <w:tab w:val="clear" w:pos="1020"/>
        </w:tabs>
        <w:ind w:left="708"/>
        <w:rPr>
          <w:sz w:val="26"/>
        </w:rPr>
      </w:pPr>
      <w:r w:rsidRPr="00E66715">
        <w:rPr>
          <w:rFonts w:hint="cs"/>
          <w:sz w:val="26"/>
          <w:rtl/>
        </w:rPr>
        <w:t xml:space="preserve">בשנת המס, 25% </w:t>
      </w:r>
      <w:r w:rsidRPr="00E66715">
        <w:rPr>
          <w:sz w:val="26"/>
          <w:rtl/>
        </w:rPr>
        <w:t>או יותר מכלל הכנסת</w:t>
      </w:r>
      <w:r w:rsidRPr="00E66715">
        <w:rPr>
          <w:rFonts w:hint="cs"/>
          <w:sz w:val="26"/>
          <w:rtl/>
        </w:rPr>
        <w:t>ה של החברה החקלאית המועדפת ממכירות הגידול</w:t>
      </w:r>
      <w:r w:rsidRPr="00E66715">
        <w:rPr>
          <w:sz w:val="26"/>
          <w:rtl/>
        </w:rPr>
        <w:t>, הן ממכירות</w:t>
      </w:r>
      <w:r w:rsidRPr="00E66715">
        <w:rPr>
          <w:rFonts w:hint="cs"/>
          <w:sz w:val="26"/>
          <w:rtl/>
        </w:rPr>
        <w:t xml:space="preserve"> הגידול, באופן ישיר או עקיף,</w:t>
      </w:r>
      <w:r w:rsidRPr="00E66715">
        <w:rPr>
          <w:sz w:val="26"/>
          <w:rtl/>
        </w:rPr>
        <w:t xml:space="preserve"> בשוק </w:t>
      </w:r>
      <w:r w:rsidRPr="00E66715">
        <w:rPr>
          <w:rFonts w:hint="cs"/>
          <w:sz w:val="26"/>
          <w:rtl/>
        </w:rPr>
        <w:t>שמונה, נכון לשנת 2018, כ-15 מיליון תושבים לפחות (מספר זה עולה כל שנה בשיעור של 1.4% ביחס למספר התושבים בשנת המס הקודמת).</w:t>
      </w:r>
    </w:p>
    <w:p w14:paraId="15AF8DFA" w14:textId="77777777" w:rsidR="001D15E8" w:rsidRPr="00E66715" w:rsidRDefault="001D15E8" w:rsidP="000E503D">
      <w:pPr>
        <w:pStyle w:val="Hesber"/>
        <w:ind w:firstLine="0"/>
        <w:rPr>
          <w:sz w:val="26"/>
        </w:rPr>
      </w:pPr>
      <w:r w:rsidRPr="00E66715">
        <w:rPr>
          <w:sz w:val="26"/>
          <w:rtl/>
        </w:rPr>
        <w:t>יובהר, שבניגוד לקבוע בחוק עידוד השקעות הון בתעשייה, לפי המוצע</w:t>
      </w:r>
      <w:r w:rsidRPr="00E66715">
        <w:rPr>
          <w:rFonts w:hint="cs"/>
          <w:sz w:val="26"/>
          <w:rtl/>
        </w:rPr>
        <w:t>,</w:t>
      </w:r>
      <w:r w:rsidRPr="00E66715">
        <w:rPr>
          <w:sz w:val="26"/>
          <w:rtl/>
        </w:rPr>
        <w:t xml:space="preserve"> הבחינה תיעשה לכל גידול שמוכרת החברה החקלאית בנפרד. </w:t>
      </w:r>
      <w:r w:rsidRPr="00E66715">
        <w:rPr>
          <w:rFonts w:hint="cs"/>
          <w:sz w:val="26"/>
          <w:rtl/>
        </w:rPr>
        <w:t>כך שאם התקיים בגידול מסוים אחד התנאים, כל ההכנסה של החברה החקלאית ממכירות אותו גידול תחשב כהכנסה מועדפת, שתזכה להטבת המס.</w:t>
      </w:r>
      <w:r w:rsidRPr="00E66715">
        <w:rPr>
          <w:sz w:val="26"/>
          <w:rtl/>
        </w:rPr>
        <w:t xml:space="preserve"> החלוקה בין הגידולים החקלאיים, תעשה לפי החלוקה לפרטי משנה המופיע בפרקים 1 עד 14 לתעריף המכס.</w:t>
      </w:r>
    </w:p>
    <w:p w14:paraId="0AE66ACB" w14:textId="77777777" w:rsidR="001D15E8" w:rsidRPr="00E66715" w:rsidRDefault="001D15E8" w:rsidP="001D15E8">
      <w:pPr>
        <w:pStyle w:val="Hesber"/>
        <w:rPr>
          <w:sz w:val="26"/>
          <w:rtl/>
        </w:rPr>
      </w:pPr>
      <w:r w:rsidRPr="00E66715">
        <w:rPr>
          <w:rFonts w:hint="cs"/>
          <w:sz w:val="26"/>
          <w:rtl/>
        </w:rPr>
        <w:t>ההטבות יינתנו לחברה שמגדלת את הגידול החקלאי בעצמה ובתנאי שה</w:t>
      </w:r>
      <w:r w:rsidRPr="00E66715">
        <w:rPr>
          <w:sz w:val="26"/>
          <w:rtl/>
        </w:rPr>
        <w:t xml:space="preserve">קרקע, </w:t>
      </w:r>
      <w:r w:rsidRPr="00E66715">
        <w:rPr>
          <w:rFonts w:hint="cs"/>
          <w:sz w:val="26"/>
          <w:rtl/>
        </w:rPr>
        <w:t>ה</w:t>
      </w:r>
      <w:r w:rsidRPr="00E66715">
        <w:rPr>
          <w:sz w:val="26"/>
          <w:rtl/>
        </w:rPr>
        <w:t xml:space="preserve">מים ומכסות </w:t>
      </w:r>
      <w:r w:rsidRPr="00E66715">
        <w:rPr>
          <w:rFonts w:hint="cs"/>
          <w:sz w:val="26"/>
          <w:rtl/>
        </w:rPr>
        <w:t>ה</w:t>
      </w:r>
      <w:r w:rsidRPr="00E66715">
        <w:rPr>
          <w:sz w:val="26"/>
          <w:rtl/>
        </w:rPr>
        <w:t>ייצור</w:t>
      </w:r>
      <w:r w:rsidRPr="00E66715">
        <w:rPr>
          <w:rFonts w:hint="cs"/>
          <w:sz w:val="26"/>
          <w:rtl/>
        </w:rPr>
        <w:t xml:space="preserve"> מהן ההכנסה הופקה מצויים ברשות החברה, או לחברה שמפעילה בית אריזה, ושהבחילה או</w:t>
      </w:r>
      <w:r w:rsidR="00E66715" w:rsidRPr="00E66715">
        <w:rPr>
          <w:rFonts w:hint="cs"/>
          <w:sz w:val="26"/>
          <w:rtl/>
        </w:rPr>
        <w:t xml:space="preserve"> מיינה את הגידול החקלאי ב</w:t>
      </w:r>
      <w:r w:rsidRPr="00E66715">
        <w:rPr>
          <w:rFonts w:hint="cs"/>
          <w:sz w:val="26"/>
          <w:rtl/>
        </w:rPr>
        <w:t>אמצעים טכנולוגים מתקדמים המיועדים לכך. בנוסף, ההטבות לא יינתנו למי שעיסוקו בפיתוח של זני צמחים חדשים, אשר יכולים לקבל הטבות מס מכוח חוק עידוד השקעות הון בתעשייה.</w:t>
      </w:r>
    </w:p>
    <w:p w14:paraId="449B9F59" w14:textId="77777777" w:rsidR="001D15E8" w:rsidRPr="00E66715" w:rsidRDefault="001D15E8" w:rsidP="000E503D">
      <w:pPr>
        <w:pStyle w:val="Hesber"/>
        <w:ind w:firstLine="0"/>
        <w:rPr>
          <w:sz w:val="26"/>
          <w:rtl/>
        </w:rPr>
      </w:pPr>
    </w:p>
    <w:p w14:paraId="213CFC9D" w14:textId="77777777" w:rsidR="000E503D" w:rsidRPr="00E66715" w:rsidRDefault="000E503D" w:rsidP="000E503D">
      <w:pPr>
        <w:pStyle w:val="Hesber"/>
        <w:ind w:firstLine="0"/>
        <w:rPr>
          <w:b/>
          <w:bCs/>
          <w:sz w:val="26"/>
          <w:rtl/>
        </w:rPr>
      </w:pPr>
      <w:r w:rsidRPr="00E66715">
        <w:rPr>
          <w:rFonts w:hint="cs"/>
          <w:b/>
          <w:bCs/>
          <w:sz w:val="26"/>
          <w:rtl/>
        </w:rPr>
        <w:t xml:space="preserve">לסעיף 21 - </w:t>
      </w:r>
    </w:p>
    <w:p w14:paraId="3BB3E05D" w14:textId="77777777" w:rsidR="000E503D" w:rsidRPr="00E66715" w:rsidRDefault="000E503D" w:rsidP="00E66715">
      <w:pPr>
        <w:pStyle w:val="Hesber"/>
        <w:ind w:firstLine="0"/>
        <w:rPr>
          <w:sz w:val="26"/>
          <w:rtl/>
        </w:rPr>
      </w:pPr>
      <w:r w:rsidRPr="00E66715">
        <w:rPr>
          <w:rFonts w:hint="cs"/>
          <w:sz w:val="26"/>
          <w:rtl/>
        </w:rPr>
        <w:t>מוצע להוסיף את סעיף 30א לחוק הקובע את הטבות המס להכנסה חקלאית מועדפת, ואת סעיף 30ב לחוק שעניינו מס על דיבידנד מהכנסה חקלאית מועדפת.</w:t>
      </w:r>
    </w:p>
    <w:p w14:paraId="7EB314A4" w14:textId="77777777" w:rsidR="001D15E8" w:rsidRPr="00E66715" w:rsidRDefault="001D15E8" w:rsidP="000E503D">
      <w:pPr>
        <w:pStyle w:val="Hesber"/>
        <w:ind w:firstLine="0"/>
        <w:rPr>
          <w:sz w:val="26"/>
          <w:rtl/>
        </w:rPr>
      </w:pPr>
      <w:r w:rsidRPr="00E66715">
        <w:rPr>
          <w:rFonts w:hint="cs"/>
          <w:sz w:val="26"/>
          <w:rtl/>
        </w:rPr>
        <w:t xml:space="preserve">הטבות המס שיינתנו לחברה חקלאית שיש לה הכנסה מועדפת הן כקבוע להלן: </w:t>
      </w:r>
    </w:p>
    <w:p w14:paraId="372BD502" w14:textId="77777777" w:rsidR="001D15E8" w:rsidRPr="00E66715" w:rsidRDefault="001D15E8" w:rsidP="00E66715">
      <w:pPr>
        <w:pStyle w:val="Hesber1st"/>
        <w:numPr>
          <w:ilvl w:val="0"/>
          <w:numId w:val="55"/>
        </w:numPr>
        <w:tabs>
          <w:tab w:val="clear" w:pos="680"/>
          <w:tab w:val="clear" w:pos="1020"/>
        </w:tabs>
        <w:ind w:left="567"/>
        <w:rPr>
          <w:sz w:val="26"/>
        </w:rPr>
      </w:pPr>
      <w:r w:rsidRPr="00E66715">
        <w:rPr>
          <w:rFonts w:hint="cs"/>
          <w:sz w:val="26"/>
          <w:rtl/>
        </w:rPr>
        <w:t xml:space="preserve">שיעור מס החברות שיחול על הכנסה חקלאית מועדפת מגידול חקלאי מסוים שגדל </w:t>
      </w:r>
      <w:r w:rsidRPr="00E66715">
        <w:rPr>
          <w:sz w:val="26"/>
          <w:rtl/>
        </w:rPr>
        <w:t>באזור פיתוח א'</w:t>
      </w:r>
      <w:r w:rsidRPr="00E66715">
        <w:rPr>
          <w:rFonts w:hint="cs"/>
          <w:sz w:val="26"/>
          <w:rtl/>
        </w:rPr>
        <w:t>, יהיה</w:t>
      </w:r>
      <w:r w:rsidRPr="00E66715">
        <w:rPr>
          <w:sz w:val="26"/>
          <w:rtl/>
        </w:rPr>
        <w:t xml:space="preserve"> </w:t>
      </w:r>
      <w:r w:rsidRPr="00E66715">
        <w:rPr>
          <w:rFonts w:hint="cs"/>
          <w:sz w:val="26"/>
          <w:rtl/>
        </w:rPr>
        <w:t>7.5</w:t>
      </w:r>
      <w:r w:rsidRPr="00E66715">
        <w:rPr>
          <w:sz w:val="26"/>
          <w:rtl/>
        </w:rPr>
        <w:t>%;</w:t>
      </w:r>
      <w:r w:rsidRPr="00E66715">
        <w:rPr>
          <w:rFonts w:hint="cs"/>
          <w:sz w:val="26"/>
          <w:rtl/>
        </w:rPr>
        <w:t xml:space="preserve"> ושיעור מס החברות שיחול על הכנסה חקלאית מועדפת מגידול חקלאי מסוים שגדל </w:t>
      </w:r>
      <w:r w:rsidRPr="00E66715">
        <w:rPr>
          <w:rFonts w:hint="cs"/>
          <w:sz w:val="26"/>
          <w:rtl/>
        </w:rPr>
        <w:lastRenderedPageBreak/>
        <w:t xml:space="preserve">באזור </w:t>
      </w:r>
      <w:r w:rsidR="00E66715" w:rsidRPr="00E66715">
        <w:rPr>
          <w:rFonts w:hint="cs"/>
          <w:sz w:val="26"/>
          <w:rtl/>
        </w:rPr>
        <w:t>אחר</w:t>
      </w:r>
      <w:r w:rsidRPr="00E66715">
        <w:rPr>
          <w:rFonts w:hint="cs"/>
          <w:sz w:val="26"/>
          <w:rtl/>
        </w:rPr>
        <w:t>, יהיה</w:t>
      </w:r>
      <w:r w:rsidRPr="00E66715">
        <w:rPr>
          <w:sz w:val="26"/>
          <w:rtl/>
        </w:rPr>
        <w:t xml:space="preserve"> 16%</w:t>
      </w:r>
      <w:r w:rsidRPr="00E66715">
        <w:rPr>
          <w:rFonts w:hint="cs"/>
          <w:sz w:val="26"/>
          <w:rtl/>
        </w:rPr>
        <w:t xml:space="preserve">. </w:t>
      </w:r>
    </w:p>
    <w:p w14:paraId="27978A44" w14:textId="77777777" w:rsidR="001D15E8" w:rsidRPr="00E66715" w:rsidRDefault="001D15E8" w:rsidP="000E503D">
      <w:pPr>
        <w:pStyle w:val="Hesber1st"/>
        <w:numPr>
          <w:ilvl w:val="0"/>
          <w:numId w:val="55"/>
        </w:numPr>
        <w:tabs>
          <w:tab w:val="clear" w:pos="680"/>
          <w:tab w:val="clear" w:pos="1020"/>
        </w:tabs>
        <w:ind w:left="567"/>
        <w:rPr>
          <w:sz w:val="26"/>
        </w:rPr>
      </w:pPr>
      <w:r w:rsidRPr="00E66715">
        <w:rPr>
          <w:rFonts w:hint="cs"/>
          <w:sz w:val="26"/>
          <w:rtl/>
        </w:rPr>
        <w:t>במשיכת ההכנסה החקלאית המועדפת כדיבידנד, יחול מס על הדיבידנד בשיעור של 20%.</w:t>
      </w:r>
    </w:p>
    <w:p w14:paraId="7BA012B0" w14:textId="77777777" w:rsidR="001D15E8" w:rsidRPr="00E66715" w:rsidRDefault="001D15E8" w:rsidP="001D15E8">
      <w:pPr>
        <w:pStyle w:val="Hesber1st"/>
        <w:rPr>
          <w:sz w:val="26"/>
          <w:rtl/>
        </w:rPr>
      </w:pPr>
    </w:p>
    <w:p w14:paraId="46F9EEC9" w14:textId="77777777" w:rsidR="000E503D" w:rsidRPr="00E66715" w:rsidRDefault="001D15E8" w:rsidP="001D15E8">
      <w:pPr>
        <w:pStyle w:val="Hesber1st"/>
        <w:rPr>
          <w:b/>
          <w:bCs/>
          <w:sz w:val="26"/>
          <w:rtl/>
        </w:rPr>
      </w:pPr>
      <w:r w:rsidRPr="00E66715">
        <w:rPr>
          <w:rFonts w:hint="cs"/>
          <w:b/>
          <w:bCs/>
          <w:sz w:val="26"/>
          <w:rtl/>
        </w:rPr>
        <w:t>ל</w:t>
      </w:r>
      <w:r w:rsidR="000E503D" w:rsidRPr="00E66715">
        <w:rPr>
          <w:rFonts w:hint="cs"/>
          <w:b/>
          <w:bCs/>
          <w:sz w:val="26"/>
          <w:rtl/>
        </w:rPr>
        <w:t xml:space="preserve">סעיף 22 </w:t>
      </w:r>
      <w:r w:rsidR="000E503D" w:rsidRPr="00E66715">
        <w:rPr>
          <w:b/>
          <w:bCs/>
          <w:sz w:val="26"/>
          <w:rtl/>
        </w:rPr>
        <w:t>–</w:t>
      </w:r>
      <w:r w:rsidR="000E503D" w:rsidRPr="00E66715">
        <w:rPr>
          <w:rFonts w:hint="cs"/>
          <w:b/>
          <w:bCs/>
          <w:sz w:val="26"/>
          <w:rtl/>
        </w:rPr>
        <w:t xml:space="preserve"> </w:t>
      </w:r>
    </w:p>
    <w:p w14:paraId="7D4A70CE" w14:textId="77777777" w:rsidR="000E503D" w:rsidRPr="00E66715" w:rsidRDefault="000E503D" w:rsidP="00E66715">
      <w:pPr>
        <w:pStyle w:val="Hesber1st"/>
        <w:rPr>
          <w:sz w:val="26"/>
        </w:rPr>
      </w:pPr>
      <w:r w:rsidRPr="00E66715">
        <w:rPr>
          <w:rFonts w:hint="cs"/>
          <w:sz w:val="26"/>
          <w:rtl/>
        </w:rPr>
        <w:t>מוצע לתקן את ס' 31 לחוק ולקבוע בו כי יינתן פחת מואץ על נכסים</w:t>
      </w:r>
      <w:r w:rsidRPr="00E66715">
        <w:rPr>
          <w:sz w:val="26"/>
          <w:rtl/>
        </w:rPr>
        <w:t xml:space="preserve"> </w:t>
      </w:r>
      <w:r w:rsidRPr="00E66715">
        <w:rPr>
          <w:rFonts w:hint="cs"/>
          <w:sz w:val="26"/>
          <w:rtl/>
        </w:rPr>
        <w:t>יצרניים</w:t>
      </w:r>
      <w:r w:rsidRPr="00E66715">
        <w:rPr>
          <w:sz w:val="26"/>
          <w:rtl/>
        </w:rPr>
        <w:t xml:space="preserve"> </w:t>
      </w:r>
      <w:r w:rsidRPr="00E66715">
        <w:rPr>
          <w:rFonts w:hint="cs"/>
          <w:sz w:val="26"/>
          <w:rtl/>
        </w:rPr>
        <w:t>המשמשים</w:t>
      </w:r>
      <w:r w:rsidRPr="00E66715">
        <w:rPr>
          <w:sz w:val="26"/>
          <w:rtl/>
        </w:rPr>
        <w:t xml:space="preserve"> </w:t>
      </w:r>
      <w:r w:rsidRPr="00E66715">
        <w:rPr>
          <w:rFonts w:hint="cs"/>
          <w:sz w:val="26"/>
          <w:rtl/>
        </w:rPr>
        <w:t>להפקת הכנסה חקלאית מועדפת (200% לנכסים שאינם בניינים, ו-400% לבניינים).</w:t>
      </w:r>
    </w:p>
    <w:p w14:paraId="2BD67C3C" w14:textId="77777777" w:rsidR="000E503D" w:rsidRPr="00E66715" w:rsidRDefault="000E503D" w:rsidP="001D15E8">
      <w:pPr>
        <w:pStyle w:val="Hesber1st"/>
        <w:rPr>
          <w:b/>
          <w:bCs/>
          <w:sz w:val="26"/>
          <w:rtl/>
        </w:rPr>
      </w:pPr>
    </w:p>
    <w:p w14:paraId="5E68C4C4" w14:textId="77777777" w:rsidR="000E503D" w:rsidRPr="00E66715" w:rsidRDefault="000E503D" w:rsidP="001D15E8">
      <w:pPr>
        <w:pStyle w:val="Hesber1st"/>
        <w:rPr>
          <w:b/>
          <w:bCs/>
          <w:sz w:val="26"/>
          <w:rtl/>
        </w:rPr>
      </w:pPr>
      <w:r w:rsidRPr="00E66715">
        <w:rPr>
          <w:rFonts w:hint="cs"/>
          <w:b/>
          <w:bCs/>
          <w:sz w:val="26"/>
          <w:rtl/>
        </w:rPr>
        <w:t xml:space="preserve">לסעיף 23 - </w:t>
      </w:r>
    </w:p>
    <w:p w14:paraId="74516B2B" w14:textId="77777777" w:rsidR="001D15E8" w:rsidRPr="00E66715" w:rsidRDefault="004A71DF" w:rsidP="00E66715">
      <w:pPr>
        <w:pStyle w:val="Hesber1st"/>
        <w:rPr>
          <w:sz w:val="26"/>
          <w:rtl/>
        </w:rPr>
      </w:pPr>
      <w:r w:rsidRPr="00E66715">
        <w:rPr>
          <w:rFonts w:hint="cs"/>
          <w:sz w:val="26"/>
          <w:rtl/>
        </w:rPr>
        <w:t xml:space="preserve">בסעיף 32א המוצע, שעניינו "סמכויות מנהל רשות המסים" </w:t>
      </w:r>
      <w:r w:rsidR="001D15E8" w:rsidRPr="00E66715">
        <w:rPr>
          <w:rFonts w:hint="cs"/>
          <w:sz w:val="26"/>
          <w:rtl/>
        </w:rPr>
        <w:t xml:space="preserve">מוצע לתת סמכויות שונות למנהל רשות המסים אשר יאפשרו לו לקבוע כללים </w:t>
      </w:r>
      <w:r w:rsidR="00E66715" w:rsidRPr="00E66715">
        <w:rPr>
          <w:rFonts w:hint="cs"/>
          <w:sz w:val="26"/>
          <w:rtl/>
        </w:rPr>
        <w:t>שי</w:t>
      </w:r>
      <w:r w:rsidR="001D15E8" w:rsidRPr="00E66715">
        <w:rPr>
          <w:rFonts w:hint="cs"/>
          <w:sz w:val="26"/>
          <w:rtl/>
        </w:rPr>
        <w:t xml:space="preserve">בהירו את אופן חישוב ההכנסה המזכה בהטבות במס במקרים מסוימים, ככל שימצא לנכון לעשות זאת. ויובהר, כי אין בהתקנת התקנות תנאי לתחילת החוק. </w:t>
      </w:r>
    </w:p>
    <w:p w14:paraId="728933E6" w14:textId="77777777" w:rsidR="001D15E8" w:rsidRPr="00E66715" w:rsidRDefault="001D15E8" w:rsidP="006837F0">
      <w:pPr>
        <w:pStyle w:val="Hesber"/>
        <w:ind w:firstLine="0"/>
        <w:rPr>
          <w:sz w:val="26"/>
        </w:rPr>
      </w:pPr>
      <w:r w:rsidRPr="00E66715">
        <w:rPr>
          <w:rFonts w:hint="cs"/>
          <w:sz w:val="26"/>
          <w:rtl/>
        </w:rPr>
        <w:t xml:space="preserve">כמו כן, </w:t>
      </w:r>
      <w:r w:rsidR="006837F0" w:rsidRPr="00E66715">
        <w:rPr>
          <w:rFonts w:hint="cs"/>
          <w:sz w:val="26"/>
          <w:rtl/>
        </w:rPr>
        <w:t xml:space="preserve">בסעיף 32ב המוצע, שעניינו "חובת המצאת אישור על מכירות בשוק מסוים", </w:t>
      </w:r>
      <w:r w:rsidRPr="00E66715">
        <w:rPr>
          <w:rFonts w:hint="cs"/>
          <w:sz w:val="26"/>
          <w:rtl/>
        </w:rPr>
        <w:t>מוצע לקבוע כי אדם המוכר גידול חקלאי שרכש מחברה חקלאית ימציא לחברה המוכרת אישור על כך שמכר את הגידול החקלאי, סכום עלות הגידול שנרכש מהמפעל ושיעור המכירות של הגידול שנרכש בכל אחד מהשווקים שבהם הוא נמכר, אם ביקשה זאת ממנו החברה המוכרת. זאת בדומה לקבוע בתקנה 2א  לת</w:t>
      </w:r>
      <w:r w:rsidRPr="00E66715">
        <w:rPr>
          <w:sz w:val="26"/>
          <w:rtl/>
        </w:rPr>
        <w:t xml:space="preserve">קנות לעידוד השקעות הון (תנאים שבהתקיימם יראו במפעל המוכר רכיב למפעל אחר, מפעל זכאי להטבה), </w:t>
      </w:r>
      <w:r w:rsidRPr="00E66715">
        <w:rPr>
          <w:rFonts w:hint="cs"/>
          <w:sz w:val="26"/>
          <w:rtl/>
        </w:rPr>
        <w:t>ה</w:t>
      </w:r>
      <w:r w:rsidRPr="00E66715">
        <w:rPr>
          <w:sz w:val="26"/>
          <w:rtl/>
        </w:rPr>
        <w:t>תשס"ז-2007</w:t>
      </w:r>
      <w:r w:rsidRPr="00E66715">
        <w:rPr>
          <w:rFonts w:hint="cs"/>
          <w:sz w:val="26"/>
          <w:rtl/>
        </w:rPr>
        <w:t>.</w:t>
      </w:r>
    </w:p>
    <w:p w14:paraId="1498F252" w14:textId="77777777" w:rsidR="001D15E8" w:rsidRPr="00E66715" w:rsidRDefault="001D15E8" w:rsidP="001D15E8">
      <w:pPr>
        <w:pStyle w:val="Hesber1st"/>
        <w:rPr>
          <w:sz w:val="26"/>
          <w:rtl/>
        </w:rPr>
      </w:pPr>
    </w:p>
    <w:p w14:paraId="4A94FFB1" w14:textId="77777777" w:rsidR="001D15E8" w:rsidRPr="00E66715" w:rsidRDefault="00F22946" w:rsidP="001D15E8">
      <w:pPr>
        <w:pStyle w:val="Hesber1st"/>
        <w:rPr>
          <w:b/>
          <w:bCs/>
          <w:sz w:val="26"/>
          <w:rtl/>
        </w:rPr>
      </w:pPr>
      <w:r w:rsidRPr="00E66715">
        <w:rPr>
          <w:rFonts w:hint="cs"/>
          <w:b/>
          <w:bCs/>
          <w:sz w:val="26"/>
          <w:rtl/>
        </w:rPr>
        <w:t xml:space="preserve">לסעיף 24 - </w:t>
      </w:r>
    </w:p>
    <w:p w14:paraId="51220337" w14:textId="77777777" w:rsidR="001D15E8" w:rsidRPr="00E66715" w:rsidRDefault="001D15E8" w:rsidP="00E66715">
      <w:pPr>
        <w:pStyle w:val="Hesber1st"/>
        <w:rPr>
          <w:sz w:val="26"/>
          <w:rtl/>
        </w:rPr>
      </w:pPr>
      <w:r w:rsidRPr="00E66715">
        <w:rPr>
          <w:rFonts w:hint="cs"/>
          <w:sz w:val="26"/>
          <w:rtl/>
        </w:rPr>
        <w:t>מוצעים מספר תיקונים טכניים הנדרשים לאור קביעת מתווה</w:t>
      </w:r>
      <w:r w:rsidR="00E66715" w:rsidRPr="00E66715">
        <w:rPr>
          <w:rFonts w:hint="cs"/>
          <w:sz w:val="26"/>
          <w:rtl/>
        </w:rPr>
        <w:t xml:space="preserve"> הטבות המס</w:t>
      </w:r>
      <w:r w:rsidRPr="00E66715">
        <w:rPr>
          <w:rFonts w:hint="cs"/>
          <w:sz w:val="26"/>
          <w:rtl/>
        </w:rPr>
        <w:t xml:space="preserve"> החדש, לרבות מחיקת הסעיפים המסדירים את הטבות המס לפי המסלול הישן. </w:t>
      </w:r>
    </w:p>
    <w:p w14:paraId="20E22D9F" w14:textId="77777777" w:rsidR="001D15E8" w:rsidRPr="00E66715" w:rsidRDefault="001D15E8" w:rsidP="001D15E8">
      <w:pPr>
        <w:pStyle w:val="Hesber1st"/>
        <w:rPr>
          <w:sz w:val="26"/>
          <w:rtl/>
        </w:rPr>
      </w:pPr>
    </w:p>
    <w:p w14:paraId="1FFD0208" w14:textId="77777777" w:rsidR="00F22946" w:rsidRPr="00E66715" w:rsidRDefault="00F22946" w:rsidP="00F22946">
      <w:pPr>
        <w:pStyle w:val="Hesber1st"/>
        <w:rPr>
          <w:b/>
          <w:bCs/>
          <w:sz w:val="26"/>
          <w:rtl/>
        </w:rPr>
      </w:pPr>
      <w:r w:rsidRPr="00E66715">
        <w:rPr>
          <w:rFonts w:hint="cs"/>
          <w:b/>
          <w:bCs/>
          <w:sz w:val="26"/>
          <w:rtl/>
        </w:rPr>
        <w:t xml:space="preserve">לסעיף 25 - </w:t>
      </w:r>
    </w:p>
    <w:p w14:paraId="4843BB81" w14:textId="77777777" w:rsidR="00F22946" w:rsidRPr="00E66715" w:rsidRDefault="00F22946" w:rsidP="00E66715">
      <w:pPr>
        <w:pStyle w:val="Hesber1st"/>
        <w:rPr>
          <w:sz w:val="26"/>
          <w:rtl/>
        </w:rPr>
      </w:pPr>
      <w:r w:rsidRPr="00E66715">
        <w:rPr>
          <w:rFonts w:hint="cs"/>
          <w:sz w:val="26"/>
          <w:rtl/>
        </w:rPr>
        <w:t>מוצע לתקן את סעיף 36 לחוק ולהבהיר כי החובה הקבועה בו, להמציא למנהל ידיעות, מסמכים וראיות לפי דרישתו, מתייחסת למענקים בלבד.</w:t>
      </w:r>
    </w:p>
    <w:p w14:paraId="697D3275" w14:textId="77777777" w:rsidR="00F22946" w:rsidRPr="00E66715" w:rsidRDefault="00F22946" w:rsidP="00F22946">
      <w:pPr>
        <w:pStyle w:val="Hesber1st"/>
        <w:rPr>
          <w:sz w:val="26"/>
          <w:rtl/>
        </w:rPr>
      </w:pPr>
    </w:p>
    <w:p w14:paraId="0305903E" w14:textId="77777777" w:rsidR="00F22946" w:rsidRPr="00E66715" w:rsidRDefault="00F22946" w:rsidP="00F22946">
      <w:pPr>
        <w:pStyle w:val="Hesber1st"/>
        <w:rPr>
          <w:b/>
          <w:bCs/>
          <w:sz w:val="26"/>
          <w:rtl/>
        </w:rPr>
      </w:pPr>
      <w:r w:rsidRPr="00E66715">
        <w:rPr>
          <w:rFonts w:hint="cs"/>
          <w:b/>
          <w:bCs/>
          <w:sz w:val="26"/>
          <w:rtl/>
        </w:rPr>
        <w:t xml:space="preserve">לסעיף 26 - </w:t>
      </w:r>
    </w:p>
    <w:p w14:paraId="077B56EB" w14:textId="77777777" w:rsidR="00F22946" w:rsidRPr="00E66715" w:rsidRDefault="00F22946" w:rsidP="00F22946">
      <w:pPr>
        <w:pStyle w:val="Hesber1st"/>
        <w:rPr>
          <w:sz w:val="26"/>
          <w:rtl/>
        </w:rPr>
      </w:pPr>
      <w:r w:rsidRPr="00E66715">
        <w:rPr>
          <w:rFonts w:hint="cs"/>
          <w:sz w:val="26"/>
          <w:rtl/>
        </w:rPr>
        <w:t>מוצע להבהיר את נוסח סעיף 37 לחוק, לעניין קיום הוראות כתנאי לקבלת מענק ופחת מואץ.</w:t>
      </w:r>
    </w:p>
    <w:p w14:paraId="21C23849" w14:textId="77777777" w:rsidR="00F22946" w:rsidRPr="00E66715" w:rsidRDefault="00F22946" w:rsidP="00F22946">
      <w:pPr>
        <w:pStyle w:val="Hesber1st"/>
        <w:rPr>
          <w:sz w:val="26"/>
          <w:rtl/>
        </w:rPr>
      </w:pPr>
    </w:p>
    <w:p w14:paraId="32F61ADC" w14:textId="77777777" w:rsidR="00F22946" w:rsidRPr="00E66715" w:rsidRDefault="00F22946" w:rsidP="00F22946">
      <w:pPr>
        <w:pStyle w:val="Hesber1st"/>
        <w:rPr>
          <w:b/>
          <w:bCs/>
          <w:sz w:val="26"/>
          <w:rtl/>
        </w:rPr>
      </w:pPr>
      <w:r w:rsidRPr="00E66715">
        <w:rPr>
          <w:rFonts w:hint="cs"/>
          <w:b/>
          <w:bCs/>
          <w:sz w:val="26"/>
          <w:rtl/>
        </w:rPr>
        <w:t xml:space="preserve">לסעיף 27 - </w:t>
      </w:r>
    </w:p>
    <w:p w14:paraId="2671260E" w14:textId="77777777" w:rsidR="00522420" w:rsidRPr="00E66715" w:rsidRDefault="00F22946" w:rsidP="00F22946">
      <w:pPr>
        <w:pStyle w:val="Hesber1st"/>
        <w:rPr>
          <w:sz w:val="26"/>
          <w:rtl/>
        </w:rPr>
      </w:pPr>
      <w:r w:rsidRPr="00E66715">
        <w:rPr>
          <w:rFonts w:hint="cs"/>
          <w:sz w:val="26"/>
          <w:rtl/>
        </w:rPr>
        <w:t>מוצע</w:t>
      </w:r>
      <w:r w:rsidR="00522420" w:rsidRPr="00E66715">
        <w:rPr>
          <w:rFonts w:hint="cs"/>
          <w:sz w:val="26"/>
          <w:rtl/>
        </w:rPr>
        <w:t xml:space="preserve"> לבטל את סעיף 38 לחוק העיקרי שעניינו "מפעל מעורב", המתייתר נוכח מתווה הטבות המס החדש המוצע.</w:t>
      </w:r>
    </w:p>
    <w:p w14:paraId="5DCDA4CA" w14:textId="77777777" w:rsidR="00F22946" w:rsidRPr="00E66715" w:rsidRDefault="00F22946" w:rsidP="00F22946">
      <w:pPr>
        <w:pStyle w:val="Hesber1st"/>
        <w:rPr>
          <w:sz w:val="26"/>
          <w:rtl/>
        </w:rPr>
      </w:pPr>
    </w:p>
    <w:p w14:paraId="3537B655" w14:textId="77777777" w:rsidR="00F22946" w:rsidRPr="00E66715" w:rsidRDefault="00F22946" w:rsidP="00522420">
      <w:pPr>
        <w:pStyle w:val="Hesber1st"/>
        <w:rPr>
          <w:b/>
          <w:bCs/>
          <w:sz w:val="26"/>
          <w:rtl/>
        </w:rPr>
      </w:pPr>
      <w:r w:rsidRPr="00E66715">
        <w:rPr>
          <w:rFonts w:hint="cs"/>
          <w:b/>
          <w:bCs/>
          <w:sz w:val="26"/>
          <w:rtl/>
        </w:rPr>
        <w:t>לסעיף 2</w:t>
      </w:r>
      <w:r w:rsidR="00522420" w:rsidRPr="00E66715">
        <w:rPr>
          <w:rFonts w:hint="cs"/>
          <w:b/>
          <w:bCs/>
          <w:sz w:val="26"/>
          <w:rtl/>
        </w:rPr>
        <w:t>8</w:t>
      </w:r>
      <w:r w:rsidRPr="00E66715">
        <w:rPr>
          <w:rFonts w:hint="cs"/>
          <w:b/>
          <w:bCs/>
          <w:sz w:val="26"/>
          <w:rtl/>
        </w:rPr>
        <w:t xml:space="preserve"> - </w:t>
      </w:r>
    </w:p>
    <w:p w14:paraId="355AAE0D" w14:textId="77777777" w:rsidR="00941C91" w:rsidRPr="00E66715" w:rsidRDefault="00F22946" w:rsidP="00E66715">
      <w:pPr>
        <w:pStyle w:val="Hesber1st"/>
        <w:rPr>
          <w:sz w:val="26"/>
          <w:rtl/>
        </w:rPr>
      </w:pPr>
      <w:r w:rsidRPr="00E66715">
        <w:rPr>
          <w:rFonts w:hint="cs"/>
          <w:sz w:val="26"/>
          <w:rtl/>
        </w:rPr>
        <w:t>מוצע</w:t>
      </w:r>
      <w:r w:rsidR="00941C91" w:rsidRPr="00E66715">
        <w:rPr>
          <w:rFonts w:hint="cs"/>
          <w:sz w:val="26"/>
          <w:rtl/>
        </w:rPr>
        <w:t xml:space="preserve"> להבהיר ולהתאים את נוסחו של סעיף 39 לחוק שעניינו התלייה וביטול של מענקים.</w:t>
      </w:r>
    </w:p>
    <w:p w14:paraId="72D3F406" w14:textId="77777777" w:rsidR="00F22946" w:rsidRPr="00E66715" w:rsidRDefault="00F22946" w:rsidP="00F22946">
      <w:pPr>
        <w:pStyle w:val="Hesber1st"/>
        <w:rPr>
          <w:sz w:val="26"/>
          <w:rtl/>
        </w:rPr>
      </w:pPr>
    </w:p>
    <w:p w14:paraId="48457913" w14:textId="77777777" w:rsidR="00F22946" w:rsidRPr="00E66715" w:rsidRDefault="00F22946" w:rsidP="00941C91">
      <w:pPr>
        <w:pStyle w:val="Hesber1st"/>
        <w:rPr>
          <w:b/>
          <w:bCs/>
          <w:sz w:val="26"/>
          <w:rtl/>
        </w:rPr>
      </w:pPr>
      <w:r w:rsidRPr="00E66715">
        <w:rPr>
          <w:rFonts w:hint="cs"/>
          <w:b/>
          <w:bCs/>
          <w:sz w:val="26"/>
          <w:rtl/>
        </w:rPr>
        <w:t>לסעיף 2</w:t>
      </w:r>
      <w:r w:rsidR="00941C91" w:rsidRPr="00E66715">
        <w:rPr>
          <w:rFonts w:hint="cs"/>
          <w:b/>
          <w:bCs/>
          <w:sz w:val="26"/>
          <w:rtl/>
        </w:rPr>
        <w:t>9</w:t>
      </w:r>
      <w:r w:rsidRPr="00E66715">
        <w:rPr>
          <w:rFonts w:hint="cs"/>
          <w:b/>
          <w:bCs/>
          <w:sz w:val="26"/>
          <w:rtl/>
        </w:rPr>
        <w:t xml:space="preserve"> - </w:t>
      </w:r>
    </w:p>
    <w:p w14:paraId="2C42A126" w14:textId="77777777" w:rsidR="00692603" w:rsidRPr="00E66715" w:rsidRDefault="00F22946" w:rsidP="00E66715">
      <w:pPr>
        <w:pStyle w:val="Hesber1st"/>
        <w:rPr>
          <w:sz w:val="26"/>
          <w:rtl/>
        </w:rPr>
      </w:pPr>
      <w:r w:rsidRPr="00E66715">
        <w:rPr>
          <w:rFonts w:hint="cs"/>
          <w:sz w:val="26"/>
          <w:rtl/>
        </w:rPr>
        <w:t>מוצע</w:t>
      </w:r>
      <w:r w:rsidR="00941C91" w:rsidRPr="00E66715">
        <w:rPr>
          <w:rFonts w:hint="cs"/>
          <w:sz w:val="26"/>
          <w:rtl/>
        </w:rPr>
        <w:t xml:space="preserve"> לעדכן ולהבהיר את נוסחו של סעיף 40 לחוק שעניינו "ביטול עקב הודעה כוזבת" באופן שסמכויות </w:t>
      </w:r>
      <w:r w:rsidR="00941C91" w:rsidRPr="00E66715">
        <w:rPr>
          <w:rFonts w:hint="cs"/>
          <w:sz w:val="26"/>
          <w:rtl/>
        </w:rPr>
        <w:lastRenderedPageBreak/>
        <w:t xml:space="preserve">המנהלה </w:t>
      </w:r>
      <w:r w:rsidR="00692603" w:rsidRPr="00E66715">
        <w:rPr>
          <w:rFonts w:hint="cs"/>
          <w:sz w:val="26"/>
          <w:rtl/>
        </w:rPr>
        <w:t>בעניין התלייה או ביטול של אישור שניתן, עיכוב מענק, דרישת החזר מענק או מתן הוראות שעניינן מניעת זכאות למענק בעתיד יהיו כפופות למתן זכות טיעון.</w:t>
      </w:r>
    </w:p>
    <w:p w14:paraId="132D0114" w14:textId="77777777" w:rsidR="00F22946" w:rsidRPr="00E66715" w:rsidRDefault="00F22946" w:rsidP="00F22946">
      <w:pPr>
        <w:pStyle w:val="Hesber1st"/>
        <w:rPr>
          <w:sz w:val="26"/>
          <w:rtl/>
        </w:rPr>
      </w:pPr>
    </w:p>
    <w:p w14:paraId="408F20AD" w14:textId="77777777" w:rsidR="00F22946" w:rsidRPr="00E66715" w:rsidRDefault="00F22946" w:rsidP="00692603">
      <w:pPr>
        <w:pStyle w:val="Hesber1st"/>
        <w:rPr>
          <w:b/>
          <w:bCs/>
          <w:sz w:val="26"/>
          <w:rtl/>
        </w:rPr>
      </w:pPr>
      <w:r w:rsidRPr="00E66715">
        <w:rPr>
          <w:rFonts w:hint="cs"/>
          <w:b/>
          <w:bCs/>
          <w:sz w:val="26"/>
          <w:rtl/>
        </w:rPr>
        <w:t xml:space="preserve">לסעיף </w:t>
      </w:r>
      <w:r w:rsidR="00692603" w:rsidRPr="00E66715">
        <w:rPr>
          <w:rFonts w:hint="cs"/>
          <w:b/>
          <w:bCs/>
          <w:sz w:val="26"/>
          <w:rtl/>
        </w:rPr>
        <w:t>30</w:t>
      </w:r>
      <w:r w:rsidRPr="00E66715">
        <w:rPr>
          <w:rFonts w:hint="cs"/>
          <w:b/>
          <w:bCs/>
          <w:sz w:val="26"/>
          <w:rtl/>
        </w:rPr>
        <w:t xml:space="preserve"> - </w:t>
      </w:r>
    </w:p>
    <w:p w14:paraId="4DE56078" w14:textId="77777777" w:rsidR="00FE3C4C" w:rsidRPr="00E66715" w:rsidRDefault="00F22946" w:rsidP="00E66715">
      <w:pPr>
        <w:pStyle w:val="Hesber1st"/>
        <w:rPr>
          <w:sz w:val="26"/>
          <w:rtl/>
        </w:rPr>
      </w:pPr>
      <w:r w:rsidRPr="00E66715">
        <w:rPr>
          <w:rFonts w:hint="cs"/>
          <w:sz w:val="26"/>
          <w:rtl/>
        </w:rPr>
        <w:t>מוצע</w:t>
      </w:r>
      <w:r w:rsidR="00FE3C4C" w:rsidRPr="00E66715">
        <w:rPr>
          <w:rFonts w:hint="cs"/>
          <w:sz w:val="26"/>
          <w:rtl/>
        </w:rPr>
        <w:t xml:space="preserve"> לתקן ולעדכן את סעיף 41 לחוק שעניינו החזרת הטבות, </w:t>
      </w:r>
      <w:r w:rsidR="00E66715" w:rsidRPr="00E66715">
        <w:rPr>
          <w:rFonts w:hint="cs"/>
          <w:sz w:val="26"/>
          <w:rtl/>
        </w:rPr>
        <w:t xml:space="preserve">ולהבהיר כי יחול על מענקים בלבד. כן מוצע </w:t>
      </w:r>
      <w:r w:rsidR="00FE3C4C" w:rsidRPr="00E66715">
        <w:rPr>
          <w:rFonts w:hint="cs"/>
          <w:sz w:val="26"/>
          <w:rtl/>
        </w:rPr>
        <w:t>לקצר את התקופה עד לקיום דרישה להחזרת מענקים מ-90 ימ</w:t>
      </w:r>
      <w:r w:rsidRPr="00E66715">
        <w:rPr>
          <w:rFonts w:hint="cs"/>
          <w:sz w:val="26"/>
          <w:rtl/>
        </w:rPr>
        <w:t xml:space="preserve">ים </w:t>
      </w:r>
      <w:r w:rsidR="00FE3C4C" w:rsidRPr="00E66715">
        <w:rPr>
          <w:rFonts w:hint="cs"/>
          <w:sz w:val="26"/>
          <w:rtl/>
        </w:rPr>
        <w:t>ל- 60 ימים, שכן על פי הניסיון שנצבר במנהלה לאורך השנים, מדובר בפרק זמן ממושך ומספיק בנסיבות העניין.</w:t>
      </w:r>
    </w:p>
    <w:p w14:paraId="73B2AA57" w14:textId="77777777" w:rsidR="00FE3C4C" w:rsidRPr="00E66715" w:rsidRDefault="00FE3C4C" w:rsidP="00F22946">
      <w:pPr>
        <w:pStyle w:val="Hesber1st"/>
        <w:rPr>
          <w:sz w:val="26"/>
          <w:rtl/>
        </w:rPr>
      </w:pPr>
    </w:p>
    <w:p w14:paraId="283DC823" w14:textId="77777777" w:rsidR="00F22946" w:rsidRPr="00E66715" w:rsidRDefault="00F22946" w:rsidP="00FE3C4C">
      <w:pPr>
        <w:pStyle w:val="Hesber1st"/>
        <w:rPr>
          <w:b/>
          <w:bCs/>
          <w:sz w:val="26"/>
          <w:rtl/>
        </w:rPr>
      </w:pPr>
      <w:r w:rsidRPr="00E66715">
        <w:rPr>
          <w:rFonts w:hint="cs"/>
          <w:b/>
          <w:bCs/>
          <w:sz w:val="26"/>
          <w:rtl/>
        </w:rPr>
        <w:t xml:space="preserve">לסעיף </w:t>
      </w:r>
      <w:r w:rsidR="00FE3C4C" w:rsidRPr="00E66715">
        <w:rPr>
          <w:rFonts w:hint="cs"/>
          <w:b/>
          <w:bCs/>
          <w:sz w:val="26"/>
          <w:rtl/>
        </w:rPr>
        <w:t>31</w:t>
      </w:r>
      <w:r w:rsidRPr="00E66715">
        <w:rPr>
          <w:rFonts w:hint="cs"/>
          <w:b/>
          <w:bCs/>
          <w:sz w:val="26"/>
          <w:rtl/>
        </w:rPr>
        <w:t xml:space="preserve">- </w:t>
      </w:r>
    </w:p>
    <w:p w14:paraId="6533BC5B" w14:textId="77777777" w:rsidR="00F22946" w:rsidRPr="00E66715" w:rsidRDefault="00AB3490" w:rsidP="00E66715">
      <w:pPr>
        <w:pStyle w:val="Hesber1st"/>
        <w:rPr>
          <w:sz w:val="26"/>
          <w:rtl/>
        </w:rPr>
      </w:pPr>
      <w:r w:rsidRPr="00E66715">
        <w:rPr>
          <w:rFonts w:hint="cs"/>
          <w:sz w:val="26"/>
          <w:rtl/>
        </w:rPr>
        <w:t xml:space="preserve">מוצע להבהיר את נוסח סעיף 42 לחוק, שעניינו מניעת כפל הטבות מס, מול הטבות המס לפי החוק לעידוד השקעות הון בתעשייה. מובהר כי מטרת ההוראה </w:t>
      </w:r>
      <w:r w:rsidR="00E66715" w:rsidRPr="00E66715">
        <w:rPr>
          <w:rFonts w:hint="cs"/>
          <w:sz w:val="26"/>
          <w:rtl/>
        </w:rPr>
        <w:t xml:space="preserve">היא </w:t>
      </w:r>
      <w:r w:rsidRPr="00E66715">
        <w:rPr>
          <w:rFonts w:hint="cs"/>
          <w:sz w:val="26"/>
          <w:rtl/>
        </w:rPr>
        <w:t>למנוע כפילות בהטבות מס הניתנות למפעלים תעשייתיים כהגדרתם בס' 51 לחוק האמור.</w:t>
      </w:r>
    </w:p>
    <w:p w14:paraId="0CCDE081" w14:textId="77777777" w:rsidR="00AB3490" w:rsidRPr="00E66715" w:rsidRDefault="00AB3490" w:rsidP="00AB3490">
      <w:pPr>
        <w:pStyle w:val="Hesber1st"/>
        <w:rPr>
          <w:sz w:val="26"/>
          <w:rtl/>
        </w:rPr>
      </w:pPr>
    </w:p>
    <w:p w14:paraId="512A687D" w14:textId="77777777" w:rsidR="00F22946" w:rsidRPr="00E66715" w:rsidRDefault="00F22946" w:rsidP="00FE3C4C">
      <w:pPr>
        <w:pStyle w:val="Hesber1st"/>
        <w:rPr>
          <w:b/>
          <w:bCs/>
          <w:sz w:val="26"/>
          <w:rtl/>
        </w:rPr>
      </w:pPr>
      <w:r w:rsidRPr="00E66715">
        <w:rPr>
          <w:rFonts w:hint="cs"/>
          <w:b/>
          <w:bCs/>
          <w:sz w:val="26"/>
          <w:rtl/>
        </w:rPr>
        <w:t xml:space="preserve">לסעיף </w:t>
      </w:r>
      <w:r w:rsidR="00FE3C4C" w:rsidRPr="00E66715">
        <w:rPr>
          <w:rFonts w:hint="cs"/>
          <w:b/>
          <w:bCs/>
          <w:sz w:val="26"/>
          <w:rtl/>
        </w:rPr>
        <w:t xml:space="preserve">32 </w:t>
      </w:r>
      <w:r w:rsidRPr="00E66715">
        <w:rPr>
          <w:rFonts w:hint="cs"/>
          <w:b/>
          <w:bCs/>
          <w:sz w:val="26"/>
          <w:rtl/>
        </w:rPr>
        <w:t xml:space="preserve">- </w:t>
      </w:r>
    </w:p>
    <w:p w14:paraId="62F76304" w14:textId="77777777" w:rsidR="00FE3C4C" w:rsidRPr="00E66715" w:rsidRDefault="00090D13" w:rsidP="00FE3C4C">
      <w:pPr>
        <w:pStyle w:val="Hesber1st"/>
        <w:rPr>
          <w:sz w:val="26"/>
          <w:rtl/>
        </w:rPr>
      </w:pPr>
      <w:r w:rsidRPr="00E66715">
        <w:rPr>
          <w:rFonts w:hint="cs"/>
          <w:sz w:val="26"/>
          <w:rtl/>
        </w:rPr>
        <w:t>בס' 46 לחוק העיקרי, מוצע למחוק את סעיפים קטנים (ב) עד (ד) שעניינם העברת סמכויות המנהל למנהלי מחוזות במשרד החקלאות. הוראות אלה אינן מיושמות כיום ואין בהן צורך.</w:t>
      </w:r>
    </w:p>
    <w:p w14:paraId="479E87F7" w14:textId="77777777" w:rsidR="00F22946" w:rsidRPr="00E66715" w:rsidRDefault="00F22946" w:rsidP="00F22946">
      <w:pPr>
        <w:pStyle w:val="Hesber1st"/>
        <w:rPr>
          <w:sz w:val="26"/>
          <w:rtl/>
        </w:rPr>
      </w:pPr>
    </w:p>
    <w:p w14:paraId="27D2DDB5" w14:textId="77777777" w:rsidR="00F22946" w:rsidRPr="00E66715" w:rsidRDefault="00F22946" w:rsidP="00FE3C4C">
      <w:pPr>
        <w:pStyle w:val="Hesber1st"/>
        <w:rPr>
          <w:b/>
          <w:bCs/>
          <w:sz w:val="26"/>
          <w:rtl/>
        </w:rPr>
      </w:pPr>
      <w:r w:rsidRPr="00E66715">
        <w:rPr>
          <w:rFonts w:hint="cs"/>
          <w:b/>
          <w:bCs/>
          <w:sz w:val="26"/>
          <w:rtl/>
        </w:rPr>
        <w:t xml:space="preserve">לסעיף </w:t>
      </w:r>
      <w:r w:rsidR="00FE3C4C" w:rsidRPr="00E66715">
        <w:rPr>
          <w:rFonts w:hint="cs"/>
          <w:b/>
          <w:bCs/>
          <w:sz w:val="26"/>
          <w:rtl/>
        </w:rPr>
        <w:t>33</w:t>
      </w:r>
      <w:r w:rsidRPr="00E66715">
        <w:rPr>
          <w:rFonts w:hint="cs"/>
          <w:b/>
          <w:bCs/>
          <w:sz w:val="26"/>
          <w:rtl/>
        </w:rPr>
        <w:t xml:space="preserve"> - </w:t>
      </w:r>
    </w:p>
    <w:p w14:paraId="5F902D76" w14:textId="77777777" w:rsidR="00FE3C4C" w:rsidRPr="00E66715" w:rsidRDefault="00F22946" w:rsidP="00F22946">
      <w:pPr>
        <w:pStyle w:val="Hesber1st"/>
        <w:rPr>
          <w:sz w:val="26"/>
          <w:rtl/>
        </w:rPr>
      </w:pPr>
      <w:r w:rsidRPr="00E66715">
        <w:rPr>
          <w:rFonts w:hint="cs"/>
          <w:sz w:val="26"/>
          <w:rtl/>
        </w:rPr>
        <w:t>מוצע</w:t>
      </w:r>
      <w:r w:rsidR="00FE3C4C" w:rsidRPr="00E66715">
        <w:rPr>
          <w:rFonts w:hint="cs"/>
          <w:sz w:val="26"/>
          <w:rtl/>
        </w:rPr>
        <w:t xml:space="preserve"> לקבוע כי על גביית אגרות לפי החוק, יחול חוק המרכז לגביית קנסות, אגרות והוצאות, התשנ"ה </w:t>
      </w:r>
      <w:r w:rsidR="00FE3C4C" w:rsidRPr="00E66715">
        <w:rPr>
          <w:sz w:val="26"/>
          <w:rtl/>
        </w:rPr>
        <w:t>–</w:t>
      </w:r>
      <w:r w:rsidR="00FE3C4C" w:rsidRPr="00E66715">
        <w:rPr>
          <w:rFonts w:hint="cs"/>
          <w:sz w:val="26"/>
          <w:rtl/>
        </w:rPr>
        <w:t xml:space="preserve"> 1995, שהוא הכלי המרכזי והיעיל ביותר לגבי חובות מסוג זה.</w:t>
      </w:r>
    </w:p>
    <w:p w14:paraId="392CF75C" w14:textId="77777777" w:rsidR="00F22946" w:rsidRPr="00E66715" w:rsidRDefault="00F22946" w:rsidP="00F22946">
      <w:pPr>
        <w:pStyle w:val="Hesber1st"/>
        <w:rPr>
          <w:sz w:val="26"/>
          <w:rtl/>
        </w:rPr>
      </w:pPr>
    </w:p>
    <w:p w14:paraId="0D1A690E" w14:textId="77777777" w:rsidR="00F22946" w:rsidRPr="00E66715" w:rsidRDefault="00F22946" w:rsidP="001939FF">
      <w:pPr>
        <w:pStyle w:val="Hesber1st"/>
        <w:rPr>
          <w:b/>
          <w:bCs/>
          <w:sz w:val="26"/>
          <w:rtl/>
        </w:rPr>
      </w:pPr>
      <w:r w:rsidRPr="00E66715">
        <w:rPr>
          <w:rFonts w:hint="cs"/>
          <w:b/>
          <w:bCs/>
          <w:sz w:val="26"/>
          <w:rtl/>
        </w:rPr>
        <w:t xml:space="preserve">לסעיף </w:t>
      </w:r>
      <w:r w:rsidR="001939FF" w:rsidRPr="00E66715">
        <w:rPr>
          <w:rFonts w:hint="cs"/>
          <w:b/>
          <w:bCs/>
          <w:sz w:val="26"/>
          <w:rtl/>
        </w:rPr>
        <w:t>3</w:t>
      </w:r>
      <w:r w:rsidRPr="00E66715">
        <w:rPr>
          <w:rFonts w:hint="cs"/>
          <w:b/>
          <w:bCs/>
          <w:sz w:val="26"/>
          <w:rtl/>
        </w:rPr>
        <w:t xml:space="preserve">4 - </w:t>
      </w:r>
    </w:p>
    <w:p w14:paraId="493CEF63" w14:textId="77777777" w:rsidR="001939FF" w:rsidRPr="00E66715" w:rsidRDefault="001939FF" w:rsidP="00E66715">
      <w:pPr>
        <w:pStyle w:val="Hesber1st"/>
        <w:rPr>
          <w:sz w:val="26"/>
          <w:rtl/>
        </w:rPr>
      </w:pPr>
      <w:r w:rsidRPr="00E66715">
        <w:rPr>
          <w:rFonts w:hint="cs"/>
          <w:sz w:val="26"/>
          <w:rtl/>
        </w:rPr>
        <w:t xml:space="preserve">בהמשך להצעה לבטל את מועצת המנהלה, </w:t>
      </w:r>
      <w:r w:rsidR="00F22946" w:rsidRPr="00E66715">
        <w:rPr>
          <w:rFonts w:hint="cs"/>
          <w:sz w:val="26"/>
          <w:rtl/>
        </w:rPr>
        <w:t>מוצע</w:t>
      </w:r>
      <w:r w:rsidRPr="00E66715">
        <w:rPr>
          <w:rFonts w:hint="cs"/>
          <w:sz w:val="26"/>
          <w:rtl/>
        </w:rPr>
        <w:t xml:space="preserve"> לתקן את סעיף 47 לחוק שעניינו התקנת תקנות, ולקבוע כי במקום התייעצות עם המועצה תידרש התייעצות עם המנהלה.</w:t>
      </w:r>
    </w:p>
    <w:p w14:paraId="41B896BC" w14:textId="77777777" w:rsidR="00F22946" w:rsidRPr="00E66715" w:rsidRDefault="00F22946" w:rsidP="00F22946">
      <w:pPr>
        <w:pStyle w:val="Hesber1st"/>
        <w:rPr>
          <w:sz w:val="26"/>
          <w:rtl/>
        </w:rPr>
      </w:pPr>
    </w:p>
    <w:p w14:paraId="617B881B" w14:textId="77777777" w:rsidR="00F22946" w:rsidRPr="00E66715" w:rsidRDefault="00F22946" w:rsidP="00CB635B">
      <w:pPr>
        <w:pStyle w:val="Hesber1st"/>
        <w:rPr>
          <w:b/>
          <w:bCs/>
          <w:sz w:val="26"/>
          <w:rtl/>
        </w:rPr>
      </w:pPr>
      <w:r w:rsidRPr="00E66715">
        <w:rPr>
          <w:rFonts w:hint="cs"/>
          <w:b/>
          <w:bCs/>
          <w:sz w:val="26"/>
          <w:rtl/>
        </w:rPr>
        <w:t xml:space="preserve">לסעיף </w:t>
      </w:r>
      <w:r w:rsidR="001939FF" w:rsidRPr="00E66715">
        <w:rPr>
          <w:rFonts w:hint="cs"/>
          <w:b/>
          <w:bCs/>
          <w:sz w:val="26"/>
          <w:rtl/>
        </w:rPr>
        <w:t>3</w:t>
      </w:r>
      <w:r w:rsidR="00CB635B" w:rsidRPr="00E66715">
        <w:rPr>
          <w:rFonts w:hint="cs"/>
          <w:b/>
          <w:bCs/>
          <w:sz w:val="26"/>
          <w:rtl/>
        </w:rPr>
        <w:t>5</w:t>
      </w:r>
      <w:r w:rsidR="001939FF" w:rsidRPr="00E66715">
        <w:rPr>
          <w:rFonts w:hint="cs"/>
          <w:b/>
          <w:bCs/>
          <w:sz w:val="26"/>
          <w:rtl/>
        </w:rPr>
        <w:t xml:space="preserve"> </w:t>
      </w:r>
      <w:r w:rsidR="00090D13" w:rsidRPr="00E66715">
        <w:rPr>
          <w:b/>
          <w:bCs/>
          <w:sz w:val="26"/>
          <w:rtl/>
        </w:rPr>
        <w:t>–</w:t>
      </w:r>
      <w:r w:rsidRPr="00E66715">
        <w:rPr>
          <w:rFonts w:hint="cs"/>
          <w:b/>
          <w:bCs/>
          <w:sz w:val="26"/>
          <w:rtl/>
        </w:rPr>
        <w:t xml:space="preserve"> </w:t>
      </w:r>
    </w:p>
    <w:p w14:paraId="5B215D88" w14:textId="77777777" w:rsidR="00090D13" w:rsidRPr="00E66715" w:rsidRDefault="00090D13" w:rsidP="00090D13">
      <w:pPr>
        <w:pStyle w:val="Hesber1st"/>
        <w:rPr>
          <w:sz w:val="26"/>
          <w:rtl/>
        </w:rPr>
      </w:pPr>
      <w:r w:rsidRPr="00E66715">
        <w:rPr>
          <w:rFonts w:hint="cs"/>
          <w:sz w:val="26"/>
          <w:rtl/>
        </w:rPr>
        <w:t xml:space="preserve">מוצע לקבוע כי הוראות פרק ו' לחוק, בנוסחו המוצע, יחולו על הכנסה שהופקה בשנת המס 2018 ואילך. </w:t>
      </w:r>
    </w:p>
    <w:p w14:paraId="2A0E0F90" w14:textId="77777777" w:rsidR="00F22946" w:rsidRPr="00E66715" w:rsidRDefault="00F22946" w:rsidP="001D15E8">
      <w:pPr>
        <w:pStyle w:val="Hesber1st"/>
        <w:rPr>
          <w:sz w:val="26"/>
          <w:rtl/>
        </w:rPr>
      </w:pPr>
    </w:p>
    <w:p w14:paraId="7877C307" w14:textId="77777777" w:rsidR="001D15E8" w:rsidRPr="00E66715" w:rsidRDefault="001D15E8" w:rsidP="00CB635B">
      <w:pPr>
        <w:pStyle w:val="Hesber1st"/>
        <w:rPr>
          <w:b/>
          <w:bCs/>
          <w:sz w:val="26"/>
          <w:rtl/>
        </w:rPr>
      </w:pPr>
      <w:r w:rsidRPr="00E66715">
        <w:rPr>
          <w:rFonts w:hint="cs"/>
          <w:b/>
          <w:bCs/>
          <w:sz w:val="26"/>
          <w:rtl/>
        </w:rPr>
        <w:t xml:space="preserve">לסעיף </w:t>
      </w:r>
      <w:r w:rsidR="001939FF" w:rsidRPr="00E66715">
        <w:rPr>
          <w:rFonts w:hint="cs"/>
          <w:b/>
          <w:bCs/>
          <w:sz w:val="26"/>
          <w:rtl/>
        </w:rPr>
        <w:t>3</w:t>
      </w:r>
      <w:r w:rsidR="00CB635B" w:rsidRPr="00E66715">
        <w:rPr>
          <w:rFonts w:hint="cs"/>
          <w:b/>
          <w:bCs/>
          <w:sz w:val="26"/>
          <w:rtl/>
        </w:rPr>
        <w:t>6</w:t>
      </w:r>
      <w:r w:rsidR="001939FF" w:rsidRPr="00E66715">
        <w:rPr>
          <w:rFonts w:hint="cs"/>
          <w:b/>
          <w:bCs/>
          <w:sz w:val="26"/>
          <w:rtl/>
        </w:rPr>
        <w:t xml:space="preserve">- </w:t>
      </w:r>
    </w:p>
    <w:p w14:paraId="2581DAD5" w14:textId="77777777" w:rsidR="001D15E8" w:rsidRPr="00E66715" w:rsidRDefault="001D15E8" w:rsidP="001939FF">
      <w:pPr>
        <w:pStyle w:val="Hesber1st"/>
        <w:rPr>
          <w:sz w:val="26"/>
          <w:rtl/>
        </w:rPr>
      </w:pPr>
      <w:r w:rsidRPr="00E66715">
        <w:rPr>
          <w:rFonts w:hint="cs"/>
          <w:b/>
          <w:bCs/>
          <w:sz w:val="26"/>
          <w:rtl/>
        </w:rPr>
        <w:t>לפסקה (א)</w:t>
      </w:r>
      <w:r w:rsidR="001939FF" w:rsidRPr="00E66715">
        <w:rPr>
          <w:rFonts w:hint="cs"/>
          <w:b/>
          <w:bCs/>
          <w:sz w:val="26"/>
          <w:rtl/>
        </w:rPr>
        <w:t xml:space="preserve"> - </w:t>
      </w:r>
      <w:r w:rsidRPr="00E66715">
        <w:rPr>
          <w:rFonts w:hint="cs"/>
          <w:sz w:val="26"/>
          <w:rtl/>
        </w:rPr>
        <w:t xml:space="preserve">לפי החוק היום </w:t>
      </w:r>
      <w:r w:rsidRPr="00E66715">
        <w:rPr>
          <w:sz w:val="26"/>
          <w:rtl/>
        </w:rPr>
        <w:t>הטבות מס</w:t>
      </w:r>
      <w:r w:rsidRPr="00E66715">
        <w:rPr>
          <w:rFonts w:hint="cs"/>
          <w:sz w:val="26"/>
          <w:rtl/>
        </w:rPr>
        <w:t xml:space="preserve"> ניתנו לחקלאים לתקופה קצובה מראש שייתכן שעוד לא הסתיימה. על כן,</w:t>
      </w:r>
      <w:r w:rsidRPr="00E66715">
        <w:rPr>
          <w:sz w:val="26"/>
        </w:rPr>
        <w:t xml:space="preserve"> </w:t>
      </w:r>
      <w:r w:rsidRPr="00E66715">
        <w:rPr>
          <w:sz w:val="26"/>
          <w:rtl/>
        </w:rPr>
        <w:t>מוצע ל</w:t>
      </w:r>
      <w:r w:rsidRPr="00E66715">
        <w:rPr>
          <w:rFonts w:hint="cs"/>
          <w:sz w:val="26"/>
          <w:rtl/>
        </w:rPr>
        <w:t>קבוע שעל חקלאי שעדיין זכאי להטבות לפי הדין הקודם</w:t>
      </w:r>
      <w:r w:rsidRPr="00E66715">
        <w:rPr>
          <w:sz w:val="26"/>
          <w:rtl/>
        </w:rPr>
        <w:t xml:space="preserve"> ימשיך לחול הדין הקודם, אך הוא רשאי לבחור בתחולת הוראות הדין לפי התיקון המוצע</w:t>
      </w:r>
      <w:r w:rsidRPr="00E66715">
        <w:rPr>
          <w:sz w:val="26"/>
        </w:rPr>
        <w:t>.</w:t>
      </w:r>
    </w:p>
    <w:p w14:paraId="01B4D774" w14:textId="77777777" w:rsidR="001D15E8" w:rsidRPr="00E66715" w:rsidRDefault="001D15E8" w:rsidP="001939FF">
      <w:pPr>
        <w:pStyle w:val="Hesber1st"/>
        <w:rPr>
          <w:sz w:val="26"/>
          <w:rtl/>
        </w:rPr>
      </w:pPr>
      <w:r w:rsidRPr="00E66715">
        <w:rPr>
          <w:rFonts w:hint="cs"/>
          <w:b/>
          <w:bCs/>
          <w:sz w:val="26"/>
          <w:rtl/>
        </w:rPr>
        <w:t>לפסקה (ב)</w:t>
      </w:r>
      <w:r w:rsidR="001939FF" w:rsidRPr="00E66715">
        <w:rPr>
          <w:rFonts w:hint="cs"/>
          <w:b/>
          <w:bCs/>
          <w:sz w:val="26"/>
          <w:rtl/>
        </w:rPr>
        <w:t xml:space="preserve"> - </w:t>
      </w:r>
      <w:r w:rsidRPr="00E66715">
        <w:rPr>
          <w:rFonts w:hint="cs"/>
          <w:sz w:val="26"/>
          <w:rtl/>
        </w:rPr>
        <w:t xml:space="preserve">כאמור בדברי ההסבר לסעיף 30 המוצע, מוצע שההקלות במס הכנסה יינתנו רק לחברה חקלאית (ולא ליחידים). בכדי לתת שהות לחקלאים שעובדים היום כיחידים להתאגד כחברה, כך שיהיו זכאים להיכנס למסגרת מתווה ההקלות במס, מוצע לקבוע הוראת מעבר שבמסגרתה ההקלות יינתנו גם ליחידים. לפי הוראת המעבר, בשנות המס 2018 עד 2021, יינתנו הטבות המס גם ליחידים העומדים בתנאים האחרים הקבועים בחוק, ובלבד שהם מנהלים מערכת חשבונות נפרדת ומלאה לגידול החקלאי המסוים ממנו הופקה ההכנסה לפי שיטת החשבונאות הכפולה. מכיוון ששיעורי המס המוטלים על הכנסתו </w:t>
      </w:r>
      <w:r w:rsidRPr="00E66715">
        <w:rPr>
          <w:rFonts w:hint="cs"/>
          <w:sz w:val="26"/>
          <w:rtl/>
        </w:rPr>
        <w:lastRenderedPageBreak/>
        <w:t xml:space="preserve">החייבת של יחיד גבוהים יותר משיעורים המס המוטלים על הכנסתה החייבת של חברה, שיעורי המס שיחולו על הכנסה חקלאית חייבת מועדפת של יחיד יהיו 26% באזור פיתוח א' ו-33% באזור אחר. </w:t>
      </w:r>
    </w:p>
    <w:p w14:paraId="11BA27DA" w14:textId="77777777" w:rsidR="001D15E8" w:rsidRPr="00E66715" w:rsidRDefault="001D15E8" w:rsidP="001D15E8">
      <w:pPr>
        <w:pStyle w:val="Hesber1st"/>
        <w:rPr>
          <w:sz w:val="26"/>
          <w:rtl/>
        </w:rPr>
      </w:pPr>
    </w:p>
    <w:p w14:paraId="2D979E35" w14:textId="77777777" w:rsidR="001D15E8" w:rsidRPr="00E66715" w:rsidRDefault="001939FF" w:rsidP="00CB635B">
      <w:pPr>
        <w:pStyle w:val="Hesber1st"/>
        <w:rPr>
          <w:b/>
          <w:bCs/>
          <w:sz w:val="26"/>
          <w:rtl/>
        </w:rPr>
      </w:pPr>
      <w:r w:rsidRPr="00E66715">
        <w:rPr>
          <w:rFonts w:hint="cs"/>
          <w:b/>
          <w:bCs/>
          <w:sz w:val="26"/>
          <w:rtl/>
        </w:rPr>
        <w:t>לסעיף 3</w:t>
      </w:r>
      <w:r w:rsidR="00CB635B" w:rsidRPr="00E66715">
        <w:rPr>
          <w:rFonts w:hint="cs"/>
          <w:b/>
          <w:bCs/>
          <w:sz w:val="26"/>
          <w:rtl/>
        </w:rPr>
        <w:t>7</w:t>
      </w:r>
      <w:r w:rsidRPr="00E66715">
        <w:rPr>
          <w:rFonts w:hint="cs"/>
          <w:b/>
          <w:bCs/>
          <w:sz w:val="26"/>
          <w:rtl/>
        </w:rPr>
        <w:t xml:space="preserve"> - </w:t>
      </w:r>
    </w:p>
    <w:p w14:paraId="2C9D10BA" w14:textId="77777777" w:rsidR="001D15E8" w:rsidRPr="00E66715" w:rsidRDefault="001D15E8" w:rsidP="00E66715">
      <w:pPr>
        <w:pStyle w:val="Hesber1st"/>
        <w:rPr>
          <w:sz w:val="26"/>
          <w:rtl/>
        </w:rPr>
      </w:pPr>
      <w:r w:rsidRPr="00E66715">
        <w:rPr>
          <w:rFonts w:hint="cs"/>
          <w:sz w:val="26"/>
          <w:rtl/>
        </w:rPr>
        <w:t>לפי סעיף 51 לחוק עידוד הון בתעשייה, מפעל חקלאי מאושר לא נכלל בהגדרת "מפעל תעשייתי", ועל כן לא יהיה זכאי להטבות הקבועות באותו חוק. בשנים האחרונות עולות טענות  שעוסק בחקלאות, שתכניתו לא אושרה על פי חוק עידוד השקעות הון בחקלאות, יכול להיות זכאי להטבות מכוח חוק לעידוד השקעות הון בתעשייה ובלבד שפעילותו היא פעילות ייצורית. מכיוון שחוק עידוד השקעות הון בחקלאות, הינו חוק ספציפי המיועד באופן מיוחד להטבות בחקלאות, מ</w:t>
      </w:r>
      <w:r w:rsidR="00E66715" w:rsidRPr="00E66715">
        <w:rPr>
          <w:rFonts w:hint="cs"/>
          <w:sz w:val="26"/>
          <w:rtl/>
        </w:rPr>
        <w:t>וצע לקבוע שהטבות מס למפעל חקלאי</w:t>
      </w:r>
      <w:r w:rsidRPr="00E66715">
        <w:rPr>
          <w:rFonts w:hint="cs"/>
          <w:sz w:val="26"/>
          <w:rtl/>
        </w:rPr>
        <w:t xml:space="preserve">, יינתנו במסגרת חוק עידוד השקעות הון בחקלאות בלבד. לפיכך, מוצע למעט </w:t>
      </w:r>
      <w:r w:rsidR="00E66715" w:rsidRPr="00E66715">
        <w:rPr>
          <w:rFonts w:hint="cs"/>
          <w:sz w:val="26"/>
          <w:rtl/>
        </w:rPr>
        <w:t xml:space="preserve">מפעלים חקלאיים </w:t>
      </w:r>
      <w:r w:rsidRPr="00E66715">
        <w:rPr>
          <w:rFonts w:hint="cs"/>
          <w:sz w:val="26"/>
          <w:rtl/>
        </w:rPr>
        <w:t>מהגדרת "מפעל תעשייתי" בחוק עידוד השקעות הון בתעשייה, כך ש</w:t>
      </w:r>
      <w:r w:rsidR="00E66715" w:rsidRPr="00E66715">
        <w:rPr>
          <w:rFonts w:hint="cs"/>
          <w:sz w:val="26"/>
          <w:rtl/>
        </w:rPr>
        <w:t xml:space="preserve">מפעלים חקלאיים לא יהיו </w:t>
      </w:r>
      <w:r w:rsidRPr="00E66715">
        <w:rPr>
          <w:rFonts w:hint="cs"/>
          <w:sz w:val="26"/>
          <w:rtl/>
        </w:rPr>
        <w:t>זכאי</w:t>
      </w:r>
      <w:r w:rsidR="00E66715" w:rsidRPr="00E66715">
        <w:rPr>
          <w:rFonts w:hint="cs"/>
          <w:sz w:val="26"/>
          <w:rtl/>
        </w:rPr>
        <w:t>ם</w:t>
      </w:r>
      <w:r w:rsidRPr="00E66715">
        <w:rPr>
          <w:rFonts w:hint="cs"/>
          <w:sz w:val="26"/>
          <w:rtl/>
        </w:rPr>
        <w:t xml:space="preserve"> להטבות מכוח חוק עידוד השקעות הון בתעשייה. בהמשך לכך, מוצע להבהיר שפעולות מיון אינן פעולות תעשייתיות ולכן מפעל שעוסק במיון אינו נכלל בהגדרת מפעל תעשייתי. </w:t>
      </w:r>
    </w:p>
    <w:p w14:paraId="20976F43" w14:textId="77777777" w:rsidR="001D15E8" w:rsidRPr="00E66715" w:rsidRDefault="001D15E8" w:rsidP="001D15E8">
      <w:pPr>
        <w:pStyle w:val="Hesber1st"/>
        <w:rPr>
          <w:sz w:val="26"/>
          <w:rtl/>
        </w:rPr>
      </w:pPr>
      <w:r w:rsidRPr="00E66715">
        <w:rPr>
          <w:rFonts w:hint="cs"/>
          <w:sz w:val="26"/>
          <w:rtl/>
        </w:rPr>
        <w:t xml:space="preserve">לאור ההגדרה, מי שעוסק בחקלאות יהיה זכאי לקבל מענקים והטבות מס רק לפי חוק עידוד השקעות הון בחקלאות, ולא לפי חוק עידוד השקעות הון בתעשייה. זאת למעט </w:t>
      </w:r>
      <w:r w:rsidRPr="00E66715">
        <w:rPr>
          <w:sz w:val="26"/>
          <w:rtl/>
        </w:rPr>
        <w:t>מי שעיסוקו בפיתוח כמשמעותו בחוק זכות מטפחים של זני צמחים התשל"ג-1973 או מי שעיסוקו הוא בתחום הביוטכנולוגיה</w:t>
      </w:r>
      <w:r w:rsidRPr="00E66715">
        <w:rPr>
          <w:rFonts w:hint="cs"/>
          <w:sz w:val="26"/>
          <w:rtl/>
        </w:rPr>
        <w:t>, עיסוקים אשר נמצאים על התפר שבין החקלאות לבין התעשייה, שמוצע שיהיו זכאים להטבות מכוח חוק עידוד השקעות הון בתעשייה.</w:t>
      </w:r>
    </w:p>
    <w:p w14:paraId="6C941FF3" w14:textId="77777777" w:rsidR="009D7753" w:rsidRPr="00E66715" w:rsidRDefault="009D7753" w:rsidP="005F4A02">
      <w:pPr>
        <w:pStyle w:val="Hesber"/>
        <w:ind w:firstLine="0"/>
        <w:rPr>
          <w:b/>
          <w:bCs/>
          <w:sz w:val="26"/>
          <w:rtl/>
        </w:rPr>
      </w:pPr>
    </w:p>
    <w:p w14:paraId="099A997A" w14:textId="77777777" w:rsidR="00CB635B" w:rsidRPr="00E66715" w:rsidRDefault="00CB635B" w:rsidP="00CB635B">
      <w:pPr>
        <w:pStyle w:val="Hesber1st"/>
        <w:rPr>
          <w:b/>
          <w:bCs/>
          <w:sz w:val="26"/>
          <w:rtl/>
        </w:rPr>
      </w:pPr>
      <w:r w:rsidRPr="00E66715">
        <w:rPr>
          <w:rFonts w:hint="cs"/>
          <w:b/>
          <w:bCs/>
          <w:sz w:val="26"/>
          <w:rtl/>
        </w:rPr>
        <w:t xml:space="preserve">לסעיף 38 - </w:t>
      </w:r>
    </w:p>
    <w:p w14:paraId="0AFE9BE4" w14:textId="77777777" w:rsidR="00CB635B" w:rsidRPr="00E66715" w:rsidRDefault="00CB635B" w:rsidP="00CB635B">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r w:rsidRPr="00E66715">
        <w:rPr>
          <w:rFonts w:ascii="Times New Roman" w:eastAsia="Times New Roman" w:hAnsi="Times New Roman" w:cs="David" w:hint="cs"/>
          <w:color w:val="auto"/>
          <w:spacing w:val="0"/>
          <w:sz w:val="26"/>
          <w:szCs w:val="26"/>
          <w:rtl/>
          <w:lang w:eastAsia="he-IL"/>
        </w:rPr>
        <w:t xml:space="preserve">נוכח הביטול המוצע של מועצת המנהלה, מבוטלת גם ועדת הערר שהרכבה נקבע בסעיף 22 לחוק.  בהתאם למקובל בחקיקה עדכנית מוצע, כי תקיפה של החלטות המנהלה והמנהל ייעשה באמצעות הגשת עתירה מינהלית לבית המשפט לעניינים מינהליים. ומשכך מוצע לתקן בהתאם את </w:t>
      </w:r>
      <w:r w:rsidR="00E66715" w:rsidRPr="00E66715">
        <w:rPr>
          <w:rFonts w:ascii="Times New Roman" w:eastAsia="Times New Roman" w:hAnsi="Times New Roman" w:cs="David" w:hint="cs"/>
          <w:color w:val="auto"/>
          <w:spacing w:val="0"/>
          <w:sz w:val="26"/>
          <w:szCs w:val="26"/>
          <w:rtl/>
          <w:lang w:eastAsia="he-IL"/>
        </w:rPr>
        <w:t>התוספת הראשונה ל</w:t>
      </w:r>
      <w:r w:rsidRPr="00E66715">
        <w:rPr>
          <w:rFonts w:ascii="Times New Roman" w:eastAsia="Times New Roman" w:hAnsi="Times New Roman" w:cs="David" w:hint="cs"/>
          <w:color w:val="auto"/>
          <w:spacing w:val="0"/>
          <w:sz w:val="26"/>
          <w:szCs w:val="26"/>
          <w:rtl/>
          <w:lang w:eastAsia="he-IL"/>
        </w:rPr>
        <w:t xml:space="preserve">חוק בתי המשפט לעניינים מנהליים התשס"א </w:t>
      </w:r>
      <w:r w:rsidRPr="00E66715">
        <w:rPr>
          <w:rFonts w:ascii="Times New Roman" w:eastAsia="Times New Roman" w:hAnsi="Times New Roman" w:cs="David"/>
          <w:color w:val="auto"/>
          <w:spacing w:val="0"/>
          <w:sz w:val="26"/>
          <w:szCs w:val="26"/>
          <w:rtl/>
          <w:lang w:eastAsia="he-IL"/>
        </w:rPr>
        <w:t>–</w:t>
      </w:r>
      <w:r w:rsidRPr="00E66715">
        <w:rPr>
          <w:rFonts w:ascii="Times New Roman" w:eastAsia="Times New Roman" w:hAnsi="Times New Roman" w:cs="David" w:hint="cs"/>
          <w:color w:val="auto"/>
          <w:spacing w:val="0"/>
          <w:sz w:val="26"/>
          <w:szCs w:val="26"/>
          <w:rtl/>
          <w:lang w:eastAsia="he-IL"/>
        </w:rPr>
        <w:t xml:space="preserve"> 2001. </w:t>
      </w:r>
    </w:p>
    <w:p w14:paraId="64AF20A4" w14:textId="77777777" w:rsidR="00CB635B" w:rsidRPr="00E66715" w:rsidRDefault="00CB635B" w:rsidP="005F4A02">
      <w:pPr>
        <w:pStyle w:val="Hesber"/>
        <w:ind w:firstLine="0"/>
        <w:rPr>
          <w:b/>
          <w:bCs/>
          <w:sz w:val="26"/>
          <w:rtl/>
        </w:rPr>
      </w:pPr>
    </w:p>
    <w:p w14:paraId="2D8410DE" w14:textId="77777777" w:rsidR="000A123A" w:rsidRPr="00E66715" w:rsidRDefault="000A123A" w:rsidP="007B5C0E">
      <w:pPr>
        <w:pStyle w:val="ListParagraph"/>
        <w:numPr>
          <w:ilvl w:val="0"/>
          <w:numId w:val="59"/>
        </w:numPr>
        <w:tabs>
          <w:tab w:val="num" w:pos="0"/>
        </w:tabs>
        <w:spacing w:before="120" w:after="120" w:line="360" w:lineRule="auto"/>
        <w:ind w:left="0"/>
        <w:rPr>
          <w:b/>
          <w:bCs/>
          <w:sz w:val="26"/>
          <w:szCs w:val="26"/>
          <w:u w:val="single"/>
          <w:rtl/>
        </w:rPr>
      </w:pPr>
      <w:r w:rsidRPr="00E66715">
        <w:rPr>
          <w:rFonts w:hint="cs"/>
          <w:b/>
          <w:bCs/>
          <w:sz w:val="26"/>
          <w:szCs w:val="26"/>
          <w:u w:val="single"/>
          <w:rtl/>
        </w:rPr>
        <w:t>השפעת החוק המוצע על החוק הקיים</w:t>
      </w:r>
    </w:p>
    <w:p w14:paraId="3E87CD98" w14:textId="77777777" w:rsidR="000A123A" w:rsidRPr="00E66715" w:rsidRDefault="007B5C0E" w:rsidP="007B5C0E">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en-US"/>
        </w:rPr>
      </w:pPr>
      <w:r w:rsidRPr="00E66715">
        <w:rPr>
          <w:rFonts w:ascii="Times New Roman" w:eastAsia="Times New Roman" w:hAnsi="Times New Roman" w:cs="David" w:hint="cs"/>
          <w:color w:val="auto"/>
          <w:spacing w:val="0"/>
          <w:sz w:val="26"/>
          <w:szCs w:val="26"/>
          <w:rtl/>
          <w:lang w:eastAsia="en-US"/>
        </w:rPr>
        <w:t xml:space="preserve">בחוק העיקרי - </w:t>
      </w:r>
      <w:r w:rsidR="000A123A" w:rsidRPr="00E66715">
        <w:rPr>
          <w:rFonts w:ascii="Times New Roman" w:eastAsia="Times New Roman" w:hAnsi="Times New Roman" w:cs="David" w:hint="cs"/>
          <w:color w:val="auto"/>
          <w:spacing w:val="0"/>
          <w:sz w:val="26"/>
          <w:szCs w:val="26"/>
          <w:rtl/>
          <w:lang w:eastAsia="en-US"/>
        </w:rPr>
        <w:t>סעיפים</w:t>
      </w:r>
      <w:r w:rsidR="00E416BB" w:rsidRPr="00E66715">
        <w:rPr>
          <w:rFonts w:ascii="Times New Roman" w:eastAsia="Times New Roman" w:hAnsi="Times New Roman" w:cs="David" w:hint="cs"/>
          <w:color w:val="auto"/>
          <w:spacing w:val="0"/>
          <w:sz w:val="26"/>
          <w:szCs w:val="26"/>
          <w:rtl/>
          <w:lang w:eastAsia="en-US"/>
        </w:rPr>
        <w:t xml:space="preserve"> 1, 3-5, </w:t>
      </w:r>
      <w:r w:rsidR="00E73FB2" w:rsidRPr="00E66715">
        <w:rPr>
          <w:rFonts w:ascii="Times New Roman" w:eastAsia="Times New Roman" w:hAnsi="Times New Roman" w:cs="David" w:hint="cs"/>
          <w:color w:val="auto"/>
          <w:spacing w:val="0"/>
          <w:sz w:val="26"/>
          <w:szCs w:val="26"/>
          <w:rtl/>
          <w:lang w:eastAsia="en-US"/>
        </w:rPr>
        <w:t>8</w:t>
      </w:r>
      <w:r w:rsidR="00E416BB" w:rsidRPr="00E66715">
        <w:rPr>
          <w:rFonts w:ascii="Times New Roman" w:eastAsia="Times New Roman" w:hAnsi="Times New Roman" w:cs="David" w:hint="cs"/>
          <w:color w:val="auto"/>
          <w:spacing w:val="0"/>
          <w:sz w:val="26"/>
          <w:szCs w:val="26"/>
          <w:rtl/>
          <w:lang w:eastAsia="en-US"/>
        </w:rPr>
        <w:t>-10, 17-20, 24,</w:t>
      </w:r>
      <w:r w:rsidR="00090D13" w:rsidRPr="00E66715">
        <w:rPr>
          <w:rFonts w:ascii="Times New Roman" w:eastAsia="Times New Roman" w:hAnsi="Times New Roman" w:cs="David" w:hint="cs"/>
          <w:color w:val="auto"/>
          <w:spacing w:val="0"/>
          <w:sz w:val="26"/>
          <w:szCs w:val="26"/>
          <w:rtl/>
          <w:lang w:eastAsia="en-US"/>
        </w:rPr>
        <w:t xml:space="preserve"> 30,</w:t>
      </w:r>
      <w:r w:rsidR="00E73FB2" w:rsidRPr="00E66715">
        <w:rPr>
          <w:rFonts w:ascii="Times New Roman" w:eastAsia="Times New Roman" w:hAnsi="Times New Roman" w:cs="David" w:hint="cs"/>
          <w:color w:val="auto"/>
          <w:spacing w:val="0"/>
          <w:sz w:val="26"/>
          <w:szCs w:val="26"/>
          <w:rtl/>
          <w:lang w:eastAsia="en-US"/>
        </w:rPr>
        <w:t xml:space="preserve"> 31, 33,</w:t>
      </w:r>
      <w:r w:rsidR="00090D13" w:rsidRPr="00E66715">
        <w:rPr>
          <w:rFonts w:ascii="Times New Roman" w:eastAsia="Times New Roman" w:hAnsi="Times New Roman" w:cs="David" w:hint="cs"/>
          <w:color w:val="auto"/>
          <w:spacing w:val="0"/>
          <w:sz w:val="26"/>
          <w:szCs w:val="26"/>
          <w:rtl/>
          <w:lang w:eastAsia="en-US"/>
        </w:rPr>
        <w:t xml:space="preserve"> 36, 37, </w:t>
      </w:r>
      <w:r w:rsidR="00E416BB" w:rsidRPr="00E66715">
        <w:rPr>
          <w:rFonts w:ascii="Times New Roman" w:eastAsia="Times New Roman" w:hAnsi="Times New Roman" w:cs="David" w:hint="cs"/>
          <w:color w:val="auto"/>
          <w:spacing w:val="0"/>
          <w:sz w:val="26"/>
          <w:szCs w:val="26"/>
          <w:rtl/>
          <w:lang w:eastAsia="en-US"/>
        </w:rPr>
        <w:t xml:space="preserve"> 39-4</w:t>
      </w:r>
      <w:r w:rsidR="00090D13" w:rsidRPr="00E66715">
        <w:rPr>
          <w:rFonts w:ascii="Times New Roman" w:eastAsia="Times New Roman" w:hAnsi="Times New Roman" w:cs="David" w:hint="cs"/>
          <w:color w:val="auto"/>
          <w:spacing w:val="0"/>
          <w:sz w:val="26"/>
          <w:szCs w:val="26"/>
          <w:rtl/>
          <w:lang w:eastAsia="en-US"/>
        </w:rPr>
        <w:t>2</w:t>
      </w:r>
      <w:r w:rsidR="00E416BB" w:rsidRPr="00E66715">
        <w:rPr>
          <w:rFonts w:ascii="Times New Roman" w:eastAsia="Times New Roman" w:hAnsi="Times New Roman" w:cs="David" w:hint="cs"/>
          <w:color w:val="auto"/>
          <w:spacing w:val="0"/>
          <w:sz w:val="26"/>
          <w:szCs w:val="26"/>
          <w:rtl/>
          <w:lang w:eastAsia="en-US"/>
        </w:rPr>
        <w:t xml:space="preserve"> </w:t>
      </w:r>
      <w:r w:rsidR="00090D13" w:rsidRPr="00E66715">
        <w:rPr>
          <w:rFonts w:ascii="Times New Roman" w:eastAsia="Times New Roman" w:hAnsi="Times New Roman" w:cs="David" w:hint="cs"/>
          <w:color w:val="auto"/>
          <w:spacing w:val="0"/>
          <w:sz w:val="26"/>
          <w:szCs w:val="26"/>
          <w:rtl/>
          <w:lang w:eastAsia="en-US"/>
        </w:rPr>
        <w:t xml:space="preserve">46, </w:t>
      </w:r>
      <w:r w:rsidR="00E416BB" w:rsidRPr="00E66715">
        <w:rPr>
          <w:rFonts w:ascii="Times New Roman" w:eastAsia="Times New Roman" w:hAnsi="Times New Roman" w:cs="David" w:hint="cs"/>
          <w:color w:val="auto"/>
          <w:spacing w:val="0"/>
          <w:sz w:val="26"/>
          <w:szCs w:val="26"/>
          <w:rtl/>
          <w:lang w:eastAsia="en-US"/>
        </w:rPr>
        <w:t>46א</w:t>
      </w:r>
      <w:r w:rsidR="00090D13" w:rsidRPr="00E66715">
        <w:rPr>
          <w:rFonts w:ascii="Times New Roman" w:eastAsia="Times New Roman" w:hAnsi="Times New Roman" w:cs="David" w:hint="cs"/>
          <w:color w:val="auto"/>
          <w:spacing w:val="0"/>
          <w:sz w:val="26"/>
          <w:szCs w:val="26"/>
          <w:rtl/>
          <w:lang w:eastAsia="en-US"/>
        </w:rPr>
        <w:t xml:space="preserve"> ו- 47</w:t>
      </w:r>
      <w:r w:rsidR="00E416BB" w:rsidRPr="00E66715">
        <w:rPr>
          <w:rFonts w:ascii="Times New Roman" w:eastAsia="Times New Roman" w:hAnsi="Times New Roman" w:cs="David" w:hint="cs"/>
          <w:color w:val="auto"/>
          <w:spacing w:val="0"/>
          <w:sz w:val="26"/>
          <w:szCs w:val="26"/>
          <w:rtl/>
          <w:lang w:eastAsia="en-US"/>
        </w:rPr>
        <w:t xml:space="preserve"> יתוקנו; </w:t>
      </w:r>
      <w:r w:rsidR="001A728E" w:rsidRPr="00E66715">
        <w:rPr>
          <w:rFonts w:ascii="Times New Roman" w:eastAsia="Times New Roman" w:hAnsi="Times New Roman" w:cs="David" w:hint="cs"/>
          <w:color w:val="auto"/>
          <w:spacing w:val="0"/>
          <w:sz w:val="26"/>
          <w:szCs w:val="26"/>
          <w:rtl/>
          <w:lang w:eastAsia="en-US"/>
        </w:rPr>
        <w:t>סעיפים</w:t>
      </w:r>
      <w:r w:rsidR="00E416BB" w:rsidRPr="00E66715">
        <w:rPr>
          <w:rFonts w:ascii="Times New Roman" w:eastAsia="Times New Roman" w:hAnsi="Times New Roman" w:cs="David" w:hint="cs"/>
          <w:color w:val="auto"/>
          <w:spacing w:val="0"/>
          <w:sz w:val="26"/>
          <w:szCs w:val="26"/>
          <w:rtl/>
          <w:lang w:eastAsia="en-US"/>
        </w:rPr>
        <w:t xml:space="preserve"> 6,</w:t>
      </w:r>
      <w:r w:rsidR="00E73FB2" w:rsidRPr="00E66715">
        <w:rPr>
          <w:rFonts w:ascii="Times New Roman" w:eastAsia="Times New Roman" w:hAnsi="Times New Roman" w:cs="David" w:hint="cs"/>
          <w:color w:val="auto"/>
          <w:spacing w:val="0"/>
          <w:sz w:val="26"/>
          <w:szCs w:val="26"/>
          <w:rtl/>
          <w:lang w:eastAsia="en-US"/>
        </w:rPr>
        <w:t xml:space="preserve"> 7, 8(ב), 9(ד),</w:t>
      </w:r>
      <w:r w:rsidR="00E416BB" w:rsidRPr="00E66715">
        <w:rPr>
          <w:rFonts w:ascii="Times New Roman" w:eastAsia="Times New Roman" w:hAnsi="Times New Roman" w:cs="David" w:hint="cs"/>
          <w:color w:val="auto"/>
          <w:spacing w:val="0"/>
          <w:sz w:val="26"/>
          <w:szCs w:val="26"/>
          <w:rtl/>
          <w:lang w:eastAsia="en-US"/>
        </w:rPr>
        <w:t xml:space="preserve"> 1</w:t>
      </w:r>
      <w:r w:rsidR="00E73FB2" w:rsidRPr="00E66715">
        <w:rPr>
          <w:rFonts w:ascii="Times New Roman" w:eastAsia="Times New Roman" w:hAnsi="Times New Roman" w:cs="David" w:hint="cs"/>
          <w:color w:val="auto"/>
          <w:spacing w:val="0"/>
          <w:sz w:val="26"/>
          <w:szCs w:val="26"/>
          <w:rtl/>
          <w:lang w:eastAsia="en-US"/>
        </w:rPr>
        <w:t>1</w:t>
      </w:r>
      <w:r w:rsidR="00E416BB" w:rsidRPr="00E66715">
        <w:rPr>
          <w:rFonts w:ascii="Times New Roman" w:eastAsia="Times New Roman" w:hAnsi="Times New Roman" w:cs="David" w:hint="cs"/>
          <w:color w:val="auto"/>
          <w:spacing w:val="0"/>
          <w:sz w:val="26"/>
          <w:szCs w:val="26"/>
          <w:rtl/>
          <w:lang w:eastAsia="en-US"/>
        </w:rPr>
        <w:t>-16,</w:t>
      </w:r>
      <w:r w:rsidR="00E73FB2" w:rsidRPr="00E66715">
        <w:rPr>
          <w:rFonts w:ascii="Times New Roman" w:eastAsia="Times New Roman" w:hAnsi="Times New Roman" w:cs="David" w:hint="cs"/>
          <w:color w:val="auto"/>
          <w:spacing w:val="0"/>
          <w:sz w:val="26"/>
          <w:szCs w:val="26"/>
          <w:rtl/>
          <w:lang w:eastAsia="en-US"/>
        </w:rPr>
        <w:t xml:space="preserve"> 17(ב), 20(ג), 21,</w:t>
      </w:r>
      <w:r w:rsidR="00E416BB" w:rsidRPr="00E66715">
        <w:rPr>
          <w:rFonts w:ascii="Times New Roman" w:eastAsia="Times New Roman" w:hAnsi="Times New Roman" w:cs="David" w:hint="cs"/>
          <w:color w:val="auto"/>
          <w:spacing w:val="0"/>
          <w:sz w:val="26"/>
          <w:szCs w:val="26"/>
          <w:rtl/>
          <w:lang w:eastAsia="en-US"/>
        </w:rPr>
        <w:t xml:space="preserve"> </w:t>
      </w:r>
      <w:r w:rsidR="00E73FB2" w:rsidRPr="00E66715">
        <w:rPr>
          <w:rFonts w:ascii="Times New Roman" w:eastAsia="Times New Roman" w:hAnsi="Times New Roman" w:cs="David" w:hint="cs"/>
          <w:color w:val="auto"/>
          <w:spacing w:val="0"/>
          <w:sz w:val="26"/>
          <w:szCs w:val="26"/>
          <w:rtl/>
          <w:lang w:eastAsia="en-US"/>
        </w:rPr>
        <w:t xml:space="preserve">22, 27, 28א, </w:t>
      </w:r>
      <w:r w:rsidR="00090D13" w:rsidRPr="00E66715">
        <w:rPr>
          <w:rFonts w:ascii="Times New Roman" w:eastAsia="Times New Roman" w:hAnsi="Times New Roman" w:cs="David" w:hint="cs"/>
          <w:color w:val="auto"/>
          <w:spacing w:val="0"/>
          <w:sz w:val="26"/>
          <w:szCs w:val="26"/>
          <w:rtl/>
          <w:lang w:eastAsia="en-US"/>
        </w:rPr>
        <w:t>33 עד 35א</w:t>
      </w:r>
      <w:r w:rsidR="00E73FB2" w:rsidRPr="00E66715">
        <w:rPr>
          <w:rFonts w:ascii="Times New Roman" w:eastAsia="Times New Roman" w:hAnsi="Times New Roman" w:cs="David" w:hint="cs"/>
          <w:color w:val="auto"/>
          <w:spacing w:val="0"/>
          <w:sz w:val="26"/>
          <w:szCs w:val="26"/>
          <w:rtl/>
          <w:lang w:eastAsia="en-US"/>
        </w:rPr>
        <w:t xml:space="preserve">, </w:t>
      </w:r>
      <w:r w:rsidR="00090D13" w:rsidRPr="00E66715">
        <w:rPr>
          <w:rFonts w:ascii="Times New Roman" w:eastAsia="Times New Roman" w:hAnsi="Times New Roman" w:cs="David" w:hint="cs"/>
          <w:color w:val="auto"/>
          <w:spacing w:val="0"/>
          <w:sz w:val="26"/>
          <w:szCs w:val="26"/>
          <w:rtl/>
          <w:lang w:eastAsia="en-US"/>
        </w:rPr>
        <w:t>38,</w:t>
      </w:r>
      <w:r w:rsidR="00E73FB2" w:rsidRPr="00E66715">
        <w:rPr>
          <w:rFonts w:ascii="Times New Roman" w:eastAsia="Times New Roman" w:hAnsi="Times New Roman" w:cs="David" w:hint="cs"/>
          <w:color w:val="auto"/>
          <w:spacing w:val="0"/>
          <w:sz w:val="26"/>
          <w:szCs w:val="26"/>
          <w:rtl/>
          <w:lang w:eastAsia="en-US"/>
        </w:rPr>
        <w:t xml:space="preserve"> ו-41(ג) </w:t>
      </w:r>
      <w:r w:rsidRPr="00E66715">
        <w:rPr>
          <w:rFonts w:ascii="Times New Roman" w:eastAsia="Times New Roman" w:hAnsi="Times New Roman" w:cs="David" w:hint="cs"/>
          <w:color w:val="auto"/>
          <w:spacing w:val="0"/>
          <w:sz w:val="26"/>
          <w:szCs w:val="26"/>
          <w:rtl/>
          <w:lang w:eastAsia="en-US"/>
        </w:rPr>
        <w:t xml:space="preserve">לחוק העיקרי </w:t>
      </w:r>
      <w:r w:rsidR="00E416BB" w:rsidRPr="00E66715">
        <w:rPr>
          <w:rFonts w:ascii="Times New Roman" w:eastAsia="Times New Roman" w:hAnsi="Times New Roman" w:cs="David" w:hint="cs"/>
          <w:color w:val="auto"/>
          <w:spacing w:val="0"/>
          <w:sz w:val="26"/>
          <w:szCs w:val="26"/>
          <w:rtl/>
          <w:lang w:eastAsia="en-US"/>
        </w:rPr>
        <w:t>יבוטלו;</w:t>
      </w:r>
      <w:r w:rsidRPr="00E66715">
        <w:rPr>
          <w:rFonts w:ascii="Times New Roman" w:eastAsia="Times New Roman" w:hAnsi="Times New Roman" w:cs="David" w:hint="cs"/>
          <w:color w:val="auto"/>
          <w:spacing w:val="0"/>
          <w:sz w:val="26"/>
          <w:szCs w:val="26"/>
          <w:rtl/>
          <w:lang w:eastAsia="en-US"/>
        </w:rPr>
        <w:t xml:space="preserve"> </w:t>
      </w:r>
      <w:r w:rsidR="000A123A" w:rsidRPr="00E66715">
        <w:rPr>
          <w:rFonts w:ascii="Times New Roman" w:eastAsia="Times New Roman" w:hAnsi="Times New Roman" w:cs="David" w:hint="cs"/>
          <w:color w:val="auto"/>
          <w:spacing w:val="0"/>
          <w:sz w:val="26"/>
          <w:szCs w:val="26"/>
          <w:rtl/>
          <w:lang w:eastAsia="en-US"/>
        </w:rPr>
        <w:t>יוספו סעיפים</w:t>
      </w:r>
      <w:r w:rsidR="00E73FB2" w:rsidRPr="00E66715">
        <w:rPr>
          <w:rFonts w:ascii="Times New Roman" w:eastAsia="Times New Roman" w:hAnsi="Times New Roman" w:cs="David" w:hint="cs"/>
          <w:color w:val="auto"/>
          <w:spacing w:val="0"/>
          <w:sz w:val="26"/>
          <w:szCs w:val="26"/>
          <w:rtl/>
          <w:lang w:eastAsia="en-US"/>
        </w:rPr>
        <w:t xml:space="preserve"> </w:t>
      </w:r>
      <w:r w:rsidR="001A728E" w:rsidRPr="00E66715">
        <w:rPr>
          <w:rFonts w:ascii="Times New Roman" w:eastAsia="Times New Roman" w:hAnsi="Times New Roman" w:cs="David" w:hint="cs"/>
          <w:color w:val="auto"/>
          <w:spacing w:val="0"/>
          <w:sz w:val="26"/>
          <w:szCs w:val="26"/>
          <w:rtl/>
          <w:lang w:eastAsia="en-US"/>
        </w:rPr>
        <w:t>9א, 24א,</w:t>
      </w:r>
      <w:r w:rsidR="00E73FB2" w:rsidRPr="00E66715">
        <w:rPr>
          <w:rFonts w:ascii="Times New Roman" w:eastAsia="Times New Roman" w:hAnsi="Times New Roman" w:cs="David" w:hint="cs"/>
          <w:color w:val="auto"/>
          <w:spacing w:val="0"/>
          <w:sz w:val="26"/>
          <w:szCs w:val="26"/>
          <w:rtl/>
          <w:lang w:eastAsia="en-US"/>
        </w:rPr>
        <w:t xml:space="preserve"> 24ב,</w:t>
      </w:r>
      <w:r w:rsidR="001A728E" w:rsidRPr="00E66715">
        <w:rPr>
          <w:rFonts w:ascii="Times New Roman" w:eastAsia="Times New Roman" w:hAnsi="Times New Roman" w:cs="David" w:hint="cs"/>
          <w:color w:val="auto"/>
          <w:spacing w:val="0"/>
          <w:sz w:val="26"/>
          <w:szCs w:val="26"/>
          <w:rtl/>
          <w:lang w:eastAsia="en-US"/>
        </w:rPr>
        <w:t xml:space="preserve"> </w:t>
      </w:r>
      <w:r w:rsidR="00090D13" w:rsidRPr="00E66715">
        <w:rPr>
          <w:rFonts w:ascii="Times New Roman" w:eastAsia="Times New Roman" w:hAnsi="Times New Roman" w:cs="David" w:hint="cs"/>
          <w:color w:val="auto"/>
          <w:spacing w:val="0"/>
          <w:sz w:val="26"/>
          <w:szCs w:val="26"/>
          <w:rtl/>
          <w:lang w:eastAsia="en-US"/>
        </w:rPr>
        <w:t xml:space="preserve">30א, 30ב, 32א, </w:t>
      </w:r>
      <w:r w:rsidRPr="00E66715">
        <w:rPr>
          <w:rFonts w:ascii="Times New Roman" w:eastAsia="Times New Roman" w:hAnsi="Times New Roman" w:cs="David" w:hint="cs"/>
          <w:color w:val="auto"/>
          <w:spacing w:val="0"/>
          <w:sz w:val="26"/>
          <w:szCs w:val="26"/>
          <w:rtl/>
          <w:lang w:eastAsia="en-US"/>
        </w:rPr>
        <w:t>ו-</w:t>
      </w:r>
      <w:r w:rsidR="00090D13" w:rsidRPr="00E66715">
        <w:rPr>
          <w:rFonts w:ascii="Times New Roman" w:eastAsia="Times New Roman" w:hAnsi="Times New Roman" w:cs="David" w:hint="cs"/>
          <w:color w:val="auto"/>
          <w:spacing w:val="0"/>
          <w:sz w:val="26"/>
          <w:szCs w:val="26"/>
          <w:rtl/>
          <w:lang w:eastAsia="en-US"/>
        </w:rPr>
        <w:t xml:space="preserve"> 32ב</w:t>
      </w:r>
      <w:r w:rsidR="00E416BB" w:rsidRPr="00E66715">
        <w:rPr>
          <w:rFonts w:ascii="Times New Roman" w:eastAsia="Times New Roman" w:hAnsi="Times New Roman" w:cs="David" w:hint="cs"/>
          <w:color w:val="auto"/>
          <w:spacing w:val="0"/>
          <w:sz w:val="26"/>
          <w:szCs w:val="26"/>
          <w:rtl/>
          <w:lang w:eastAsia="en-US"/>
        </w:rPr>
        <w:t xml:space="preserve">. </w:t>
      </w:r>
    </w:p>
    <w:p w14:paraId="7AE71BDA" w14:textId="77777777" w:rsidR="00090D13" w:rsidRPr="00E66715" w:rsidRDefault="00090D13" w:rsidP="00090D13">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en-US"/>
        </w:rPr>
      </w:pPr>
      <w:r w:rsidRPr="00E66715">
        <w:rPr>
          <w:rFonts w:ascii="Times New Roman" w:eastAsia="Times New Roman" w:hAnsi="Times New Roman" w:cs="David" w:hint="cs"/>
          <w:color w:val="auto"/>
          <w:spacing w:val="0"/>
          <w:sz w:val="26"/>
          <w:szCs w:val="26"/>
          <w:rtl/>
          <w:lang w:eastAsia="en-US"/>
        </w:rPr>
        <w:t>תתוקן התוספת הראשונה לחוק בתי משפט לעניינים מינהליים, התש"ס- 2000.</w:t>
      </w:r>
    </w:p>
    <w:p w14:paraId="0F248005" w14:textId="77777777" w:rsidR="00090D13" w:rsidRPr="00E66715" w:rsidRDefault="00090D13" w:rsidP="00090D13">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en-US"/>
        </w:rPr>
      </w:pPr>
      <w:r w:rsidRPr="00E66715">
        <w:rPr>
          <w:rFonts w:ascii="Times New Roman" w:eastAsia="Times New Roman" w:hAnsi="Times New Roman" w:cs="David" w:hint="cs"/>
          <w:color w:val="auto"/>
          <w:spacing w:val="0"/>
          <w:sz w:val="26"/>
          <w:szCs w:val="26"/>
          <w:rtl/>
          <w:lang w:eastAsia="en-US"/>
        </w:rPr>
        <w:t xml:space="preserve">יתוקן ס' 51 לחוק עידוד השקעות הון, תשי"ט </w:t>
      </w:r>
      <w:r w:rsidRPr="00E66715">
        <w:rPr>
          <w:rFonts w:ascii="Times New Roman" w:eastAsia="Times New Roman" w:hAnsi="Times New Roman" w:cs="David"/>
          <w:color w:val="auto"/>
          <w:spacing w:val="0"/>
          <w:sz w:val="26"/>
          <w:szCs w:val="26"/>
          <w:rtl/>
          <w:lang w:eastAsia="en-US"/>
        </w:rPr>
        <w:t>–</w:t>
      </w:r>
      <w:r w:rsidRPr="00E66715">
        <w:rPr>
          <w:rFonts w:ascii="Times New Roman" w:eastAsia="Times New Roman" w:hAnsi="Times New Roman" w:cs="David" w:hint="cs"/>
          <w:color w:val="auto"/>
          <w:spacing w:val="0"/>
          <w:sz w:val="26"/>
          <w:szCs w:val="26"/>
          <w:rtl/>
          <w:lang w:eastAsia="en-US"/>
        </w:rPr>
        <w:t xml:space="preserve"> 1959.</w:t>
      </w:r>
    </w:p>
    <w:p w14:paraId="0650032E" w14:textId="77777777" w:rsidR="000A123A" w:rsidRPr="00E66715" w:rsidRDefault="000A123A"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b/>
          <w:bCs/>
          <w:color w:val="auto"/>
          <w:spacing w:val="0"/>
          <w:sz w:val="26"/>
          <w:szCs w:val="26"/>
          <w:u w:val="single"/>
          <w:rtl/>
          <w:lang w:eastAsia="he-IL"/>
        </w:rPr>
      </w:pPr>
    </w:p>
    <w:p w14:paraId="4696BA80" w14:textId="77777777" w:rsidR="000A123A" w:rsidRPr="00E66715" w:rsidRDefault="000A123A" w:rsidP="007B5C0E">
      <w:pPr>
        <w:pStyle w:val="ListParagraph"/>
        <w:numPr>
          <w:ilvl w:val="0"/>
          <w:numId w:val="59"/>
        </w:numPr>
        <w:tabs>
          <w:tab w:val="num" w:pos="0"/>
        </w:tabs>
        <w:spacing w:before="120" w:after="120" w:line="360" w:lineRule="auto"/>
        <w:ind w:left="0"/>
        <w:rPr>
          <w:b/>
          <w:bCs/>
          <w:sz w:val="26"/>
          <w:szCs w:val="26"/>
          <w:u w:val="single"/>
          <w:rtl/>
        </w:rPr>
      </w:pPr>
      <w:r w:rsidRPr="00E66715">
        <w:rPr>
          <w:rFonts w:hint="cs"/>
          <w:b/>
          <w:bCs/>
          <w:sz w:val="26"/>
          <w:szCs w:val="26"/>
          <w:u w:val="single"/>
          <w:rtl/>
        </w:rPr>
        <w:t>הש</w:t>
      </w:r>
      <w:r w:rsidR="002C5AE9">
        <w:rPr>
          <w:rFonts w:hint="cs"/>
          <w:b/>
          <w:bCs/>
          <w:sz w:val="26"/>
          <w:szCs w:val="26"/>
          <w:u w:val="single"/>
          <w:rtl/>
        </w:rPr>
        <w:t xml:space="preserve">פעת החוק המוצע על תקציב המדינה, </w:t>
      </w:r>
      <w:r w:rsidRPr="00E66715">
        <w:rPr>
          <w:rFonts w:hint="cs"/>
          <w:b/>
          <w:bCs/>
          <w:sz w:val="26"/>
          <w:szCs w:val="26"/>
          <w:u w:val="single"/>
          <w:rtl/>
        </w:rPr>
        <w:t>ההיבט המנהלי</w:t>
      </w:r>
      <w:r w:rsidR="002C5AE9">
        <w:rPr>
          <w:rFonts w:hint="cs"/>
          <w:b/>
          <w:bCs/>
          <w:sz w:val="26"/>
          <w:szCs w:val="26"/>
          <w:u w:val="single"/>
          <w:rtl/>
        </w:rPr>
        <w:t xml:space="preserve"> ותקן המשרד הממונה על ביצועו</w:t>
      </w:r>
    </w:p>
    <w:p w14:paraId="1F7DA295" w14:textId="77777777" w:rsidR="002C5AE9" w:rsidRPr="002C5AE9" w:rsidRDefault="002C5AE9" w:rsidP="002C5AE9">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en-US"/>
        </w:rPr>
      </w:pPr>
      <w:r w:rsidRPr="002C5AE9">
        <w:rPr>
          <w:rFonts w:ascii="Times New Roman" w:eastAsia="Times New Roman" w:hAnsi="Times New Roman" w:cs="David" w:hint="cs"/>
          <w:color w:val="auto"/>
          <w:spacing w:val="0"/>
          <w:sz w:val="26"/>
          <w:szCs w:val="26"/>
          <w:rtl/>
          <w:lang w:eastAsia="en-US"/>
        </w:rPr>
        <w:t>הפסד הכנסות מוערך ב-50 מיליון ש"ח בשנה.</w:t>
      </w:r>
    </w:p>
    <w:p w14:paraId="31D2FF0D" w14:textId="77777777" w:rsidR="00E416BB" w:rsidRPr="00E66715" w:rsidRDefault="00E416BB" w:rsidP="005F4A02">
      <w:pPr>
        <w:widowControl/>
        <w:tabs>
          <w:tab w:val="num" w:pos="0"/>
        </w:tabs>
        <w:autoSpaceDE/>
        <w:autoSpaceDN/>
        <w:adjustRightInd/>
        <w:spacing w:before="120" w:after="120" w:line="360" w:lineRule="auto"/>
        <w:ind w:firstLine="0"/>
        <w:textAlignment w:val="auto"/>
        <w:rPr>
          <w:rFonts w:ascii="Times New Roman" w:eastAsia="Times New Roman" w:hAnsi="Times New Roman" w:cs="David"/>
          <w:color w:val="auto"/>
          <w:spacing w:val="0"/>
          <w:sz w:val="26"/>
          <w:szCs w:val="26"/>
          <w:rtl/>
          <w:lang w:eastAsia="he-IL"/>
        </w:rPr>
      </w:pPr>
    </w:p>
    <w:p w14:paraId="068F7629" w14:textId="77777777" w:rsidR="00E416BB" w:rsidRPr="00E66715" w:rsidRDefault="00E416BB" w:rsidP="007B5C0E">
      <w:pPr>
        <w:pStyle w:val="ListParagraph"/>
        <w:numPr>
          <w:ilvl w:val="0"/>
          <w:numId w:val="59"/>
        </w:numPr>
        <w:tabs>
          <w:tab w:val="num" w:pos="0"/>
          <w:tab w:val="num" w:pos="510"/>
        </w:tabs>
        <w:spacing w:before="120" w:after="120" w:line="360" w:lineRule="auto"/>
        <w:ind w:left="0"/>
        <w:rPr>
          <w:b/>
          <w:bCs/>
          <w:sz w:val="26"/>
          <w:szCs w:val="26"/>
          <w:u w:val="single"/>
        </w:rPr>
      </w:pPr>
      <w:r w:rsidRPr="00E66715">
        <w:rPr>
          <w:rFonts w:hint="cs"/>
          <w:b/>
          <w:bCs/>
          <w:sz w:val="26"/>
          <w:szCs w:val="26"/>
          <w:u w:val="single"/>
          <w:rtl/>
        </w:rPr>
        <w:t>להלן נוסח החוק המוצע</w:t>
      </w:r>
    </w:p>
    <w:p w14:paraId="48B4AD9A" w14:textId="77777777" w:rsidR="000A123A" w:rsidRPr="00E66715" w:rsidRDefault="000A123A" w:rsidP="005F4A02">
      <w:pPr>
        <w:widowControl/>
        <w:tabs>
          <w:tab w:val="num" w:pos="0"/>
        </w:tabs>
        <w:autoSpaceDE/>
        <w:autoSpaceDN/>
        <w:adjustRightInd/>
        <w:spacing w:before="120" w:after="120" w:line="360" w:lineRule="auto"/>
        <w:ind w:right="737" w:firstLine="0"/>
        <w:textAlignment w:val="auto"/>
        <w:rPr>
          <w:rFonts w:ascii="Times New Roman" w:eastAsia="Times New Roman" w:hAnsi="Times New Roman" w:cs="David"/>
          <w:b/>
          <w:bCs/>
          <w:color w:val="auto"/>
          <w:spacing w:val="0"/>
          <w:sz w:val="26"/>
          <w:szCs w:val="26"/>
          <w:u w:val="single"/>
          <w:rtl/>
          <w:lang w:eastAsia="he-IL"/>
        </w:rPr>
      </w:pPr>
      <w:r w:rsidRPr="00E66715">
        <w:rPr>
          <w:rFonts w:ascii="Times New Roman" w:eastAsia="Times New Roman" w:hAnsi="Times New Roman" w:cs="David" w:hint="cs"/>
          <w:b/>
          <w:bCs/>
          <w:color w:val="auto"/>
          <w:spacing w:val="0"/>
          <w:sz w:val="26"/>
          <w:szCs w:val="26"/>
          <w:u w:val="single"/>
          <w:rtl/>
          <w:lang w:eastAsia="he-IL"/>
        </w:rPr>
        <w:t xml:space="preserve">   </w:t>
      </w:r>
    </w:p>
    <w:p w14:paraId="5674DB50" w14:textId="77777777" w:rsidR="000A123A" w:rsidRPr="00E66715" w:rsidRDefault="000A123A" w:rsidP="005F4A02">
      <w:pPr>
        <w:widowControl/>
        <w:autoSpaceDE/>
        <w:autoSpaceDN/>
        <w:adjustRightInd/>
        <w:spacing w:before="120" w:after="120" w:line="480" w:lineRule="auto"/>
        <w:ind w:right="737" w:firstLine="0"/>
        <w:textAlignment w:val="auto"/>
        <w:rPr>
          <w:rFonts w:ascii="Times New Roman" w:eastAsia="Times New Roman" w:hAnsi="Times New Roman" w:cs="David"/>
          <w:b/>
          <w:bCs/>
          <w:color w:val="auto"/>
          <w:spacing w:val="0"/>
          <w:sz w:val="26"/>
          <w:szCs w:val="26"/>
          <w:u w:val="single"/>
          <w:rtl/>
          <w:lang w:eastAsia="he-IL"/>
        </w:rPr>
      </w:pPr>
    </w:p>
    <w:p w14:paraId="5C0E7B41" w14:textId="77777777" w:rsidR="000A123A" w:rsidRPr="00E66715" w:rsidRDefault="000A123A" w:rsidP="005F4A02">
      <w:pPr>
        <w:widowControl/>
        <w:autoSpaceDE/>
        <w:autoSpaceDN/>
        <w:adjustRightInd/>
        <w:spacing w:before="120" w:after="120" w:line="480" w:lineRule="auto"/>
        <w:ind w:right="737" w:firstLine="0"/>
        <w:textAlignment w:val="auto"/>
        <w:rPr>
          <w:rFonts w:ascii="Times New Roman" w:eastAsia="Times New Roman" w:hAnsi="Times New Roman" w:cs="David"/>
          <w:b/>
          <w:bCs/>
          <w:color w:val="auto"/>
          <w:spacing w:val="0"/>
          <w:sz w:val="26"/>
          <w:szCs w:val="26"/>
          <w:u w:val="single"/>
          <w:rtl/>
          <w:lang w:eastAsia="he-IL"/>
        </w:rPr>
      </w:pPr>
    </w:p>
    <w:p w14:paraId="329B5BBC" w14:textId="77777777" w:rsidR="000A123A" w:rsidRPr="00E66715" w:rsidRDefault="000A123A" w:rsidP="005F4A02">
      <w:pPr>
        <w:widowControl/>
        <w:autoSpaceDE/>
        <w:autoSpaceDN/>
        <w:adjustRightInd/>
        <w:spacing w:before="120" w:after="120" w:line="480" w:lineRule="auto"/>
        <w:ind w:right="737" w:firstLine="0"/>
        <w:textAlignment w:val="auto"/>
        <w:rPr>
          <w:rFonts w:ascii="Times New Roman" w:eastAsia="Times New Roman" w:hAnsi="Times New Roman" w:cs="David"/>
          <w:b/>
          <w:bCs/>
          <w:color w:val="auto"/>
          <w:spacing w:val="0"/>
          <w:sz w:val="26"/>
          <w:szCs w:val="26"/>
          <w:u w:val="single"/>
          <w:rtl/>
          <w:lang w:eastAsia="he-IL"/>
        </w:rPr>
      </w:pPr>
    </w:p>
    <w:p w14:paraId="0D1AFD16" w14:textId="77777777" w:rsidR="000A123A" w:rsidRPr="00E66715" w:rsidRDefault="000A123A" w:rsidP="005F4A02">
      <w:pPr>
        <w:widowControl/>
        <w:autoSpaceDE/>
        <w:autoSpaceDN/>
        <w:adjustRightInd/>
        <w:spacing w:before="120" w:after="120" w:line="480" w:lineRule="auto"/>
        <w:ind w:right="737" w:firstLine="0"/>
        <w:textAlignment w:val="auto"/>
        <w:rPr>
          <w:rFonts w:ascii="Times New Roman" w:eastAsia="Times New Roman" w:hAnsi="Times New Roman" w:cs="David"/>
          <w:b/>
          <w:bCs/>
          <w:color w:val="auto"/>
          <w:spacing w:val="0"/>
          <w:sz w:val="26"/>
          <w:szCs w:val="26"/>
          <w:u w:val="single"/>
          <w:rtl/>
          <w:lang w:eastAsia="he-IL"/>
        </w:rPr>
      </w:pPr>
    </w:p>
    <w:p w14:paraId="5F6BFAE6" w14:textId="77777777" w:rsidR="00E73FB2" w:rsidRPr="00E66715" w:rsidRDefault="00E73FB2" w:rsidP="005F4A02">
      <w:pPr>
        <w:widowControl/>
        <w:autoSpaceDE/>
        <w:autoSpaceDN/>
        <w:adjustRightInd/>
        <w:spacing w:before="120" w:after="120" w:line="480" w:lineRule="auto"/>
        <w:ind w:right="737" w:firstLine="0"/>
        <w:textAlignment w:val="auto"/>
        <w:rPr>
          <w:rFonts w:ascii="Times New Roman" w:eastAsia="Times New Roman" w:hAnsi="Times New Roman" w:cs="David"/>
          <w:b/>
          <w:bCs/>
          <w:color w:val="auto"/>
          <w:spacing w:val="0"/>
          <w:sz w:val="26"/>
          <w:szCs w:val="26"/>
          <w:u w:val="single"/>
          <w:rtl/>
          <w:lang w:eastAsia="he-IL"/>
        </w:rPr>
      </w:pPr>
    </w:p>
    <w:p w14:paraId="4C853573" w14:textId="77777777" w:rsidR="00E73FB2" w:rsidRPr="00E66715" w:rsidRDefault="00E73FB2" w:rsidP="005F4A02">
      <w:pPr>
        <w:widowControl/>
        <w:autoSpaceDE/>
        <w:autoSpaceDN/>
        <w:adjustRightInd/>
        <w:spacing w:before="120" w:after="120" w:line="480" w:lineRule="auto"/>
        <w:ind w:right="737" w:firstLine="0"/>
        <w:textAlignment w:val="auto"/>
        <w:rPr>
          <w:rFonts w:ascii="Times New Roman" w:eastAsia="Times New Roman" w:hAnsi="Times New Roman" w:cs="David"/>
          <w:b/>
          <w:bCs/>
          <w:color w:val="auto"/>
          <w:spacing w:val="0"/>
          <w:sz w:val="26"/>
          <w:szCs w:val="26"/>
          <w:u w:val="single"/>
          <w:rtl/>
          <w:lang w:eastAsia="he-IL"/>
        </w:rPr>
      </w:pPr>
    </w:p>
    <w:p w14:paraId="2D606C32" w14:textId="77777777" w:rsidR="00737D0A" w:rsidRPr="00E66715" w:rsidRDefault="00737D0A" w:rsidP="005F4A02">
      <w:pPr>
        <w:pStyle w:val="HeadMitparsemetBaze"/>
        <w:keepNext w:val="0"/>
        <w:keepLines w:val="0"/>
        <w:pageBreakBefore w:val="0"/>
        <w:spacing w:line="480" w:lineRule="auto"/>
        <w:rPr>
          <w:sz w:val="26"/>
          <w:rtl/>
        </w:rPr>
      </w:pPr>
    </w:p>
    <w:p w14:paraId="672397D3" w14:textId="77777777" w:rsidR="00737D0A" w:rsidRPr="00E66715" w:rsidRDefault="00737D0A" w:rsidP="005F4A02">
      <w:pPr>
        <w:pStyle w:val="HeadMitparsemetBaze"/>
        <w:keepNext w:val="0"/>
        <w:keepLines w:val="0"/>
        <w:pageBreakBefore w:val="0"/>
        <w:spacing w:line="480" w:lineRule="auto"/>
        <w:rPr>
          <w:sz w:val="26"/>
          <w:rtl/>
        </w:rPr>
      </w:pPr>
    </w:p>
    <w:p w14:paraId="5B845570" w14:textId="77777777" w:rsidR="00737D0A" w:rsidRPr="00E66715" w:rsidRDefault="00737D0A" w:rsidP="005F4A02">
      <w:pPr>
        <w:pStyle w:val="HeadMitparsemetBaze"/>
        <w:keepNext w:val="0"/>
        <w:keepLines w:val="0"/>
        <w:pageBreakBefore w:val="0"/>
        <w:spacing w:line="480" w:lineRule="auto"/>
        <w:rPr>
          <w:sz w:val="26"/>
          <w:rtl/>
        </w:rPr>
      </w:pPr>
    </w:p>
    <w:p w14:paraId="7ECE9714" w14:textId="77777777" w:rsidR="00737D0A" w:rsidRDefault="00737D0A" w:rsidP="005F4A02">
      <w:pPr>
        <w:pStyle w:val="HeadMitparsemetBaze"/>
        <w:keepNext w:val="0"/>
        <w:keepLines w:val="0"/>
        <w:pageBreakBefore w:val="0"/>
        <w:spacing w:line="480" w:lineRule="auto"/>
        <w:rPr>
          <w:sz w:val="26"/>
          <w:rtl/>
        </w:rPr>
      </w:pPr>
    </w:p>
    <w:p w14:paraId="5686E1F6" w14:textId="77777777" w:rsidR="00E66715" w:rsidRDefault="00E66715" w:rsidP="005F4A02">
      <w:pPr>
        <w:pStyle w:val="HeadMitparsemetBaze"/>
        <w:keepNext w:val="0"/>
        <w:keepLines w:val="0"/>
        <w:pageBreakBefore w:val="0"/>
        <w:spacing w:line="480" w:lineRule="auto"/>
        <w:rPr>
          <w:sz w:val="26"/>
          <w:rtl/>
        </w:rPr>
      </w:pPr>
    </w:p>
    <w:p w14:paraId="0F977269" w14:textId="77777777" w:rsidR="002C5AE9" w:rsidRDefault="002C5AE9" w:rsidP="005F4A02">
      <w:pPr>
        <w:pStyle w:val="HeadMitparsemetBaze"/>
        <w:keepNext w:val="0"/>
        <w:keepLines w:val="0"/>
        <w:pageBreakBefore w:val="0"/>
        <w:spacing w:line="480" w:lineRule="auto"/>
        <w:rPr>
          <w:sz w:val="26"/>
          <w:rtl/>
        </w:rPr>
      </w:pPr>
    </w:p>
    <w:p w14:paraId="400CEA08" w14:textId="77777777" w:rsidR="002C5AE9" w:rsidRDefault="002C5AE9" w:rsidP="005F4A02">
      <w:pPr>
        <w:pStyle w:val="HeadMitparsemetBaze"/>
        <w:keepNext w:val="0"/>
        <w:keepLines w:val="0"/>
        <w:pageBreakBefore w:val="0"/>
        <w:spacing w:line="480" w:lineRule="auto"/>
        <w:rPr>
          <w:sz w:val="26"/>
          <w:rtl/>
        </w:rPr>
      </w:pPr>
    </w:p>
    <w:p w14:paraId="4A7AFE1C" w14:textId="77777777" w:rsidR="0002604B" w:rsidRPr="00E66715" w:rsidRDefault="0002604B" w:rsidP="005F4A02">
      <w:pPr>
        <w:pStyle w:val="HeadMitparsemetBaze"/>
        <w:keepNext w:val="0"/>
        <w:keepLines w:val="0"/>
        <w:pageBreakBefore w:val="0"/>
        <w:spacing w:line="480" w:lineRule="auto"/>
        <w:rPr>
          <w:sz w:val="26"/>
          <w:rtl/>
        </w:rPr>
      </w:pPr>
      <w:r w:rsidRPr="00E66715">
        <w:rPr>
          <w:sz w:val="26"/>
          <w:rtl/>
        </w:rPr>
        <w:t xml:space="preserve">הצעת חוק </w:t>
      </w:r>
      <w:r w:rsidRPr="00E66715">
        <w:rPr>
          <w:rFonts w:hint="cs"/>
          <w:sz w:val="26"/>
          <w:rtl/>
        </w:rPr>
        <w:t xml:space="preserve">מטעם הממשלה: </w:t>
      </w:r>
    </w:p>
    <w:p w14:paraId="6B7363C4" w14:textId="77777777" w:rsidR="0002604B" w:rsidRPr="00E66715" w:rsidRDefault="0002604B" w:rsidP="00D43AB2">
      <w:pPr>
        <w:pStyle w:val="HeadHatzaotHok"/>
        <w:tabs>
          <w:tab w:val="left" w:pos="4071"/>
          <w:tab w:val="center" w:pos="4819"/>
        </w:tabs>
        <w:spacing w:before="0" w:line="480" w:lineRule="auto"/>
        <w:rPr>
          <w:sz w:val="26"/>
          <w:rtl/>
        </w:rPr>
      </w:pPr>
      <w:r w:rsidRPr="00E66715">
        <w:rPr>
          <w:sz w:val="26"/>
          <w:rtl/>
        </w:rPr>
        <w:lastRenderedPageBreak/>
        <w:t>הצעת חו</w:t>
      </w:r>
      <w:r w:rsidRPr="00E66715">
        <w:rPr>
          <w:rFonts w:hint="cs"/>
          <w:sz w:val="26"/>
          <w:rtl/>
        </w:rPr>
        <w:t xml:space="preserve">ק </w:t>
      </w:r>
      <w:bookmarkStart w:id="1" w:name="Title"/>
      <w:r w:rsidRPr="00E66715">
        <w:rPr>
          <w:rFonts w:hint="cs"/>
          <w:sz w:val="26"/>
          <w:rtl/>
        </w:rPr>
        <w:t xml:space="preserve"> </w:t>
      </w:r>
      <w:r w:rsidRPr="00E66715">
        <w:rPr>
          <w:sz w:val="26"/>
          <w:rtl/>
        </w:rPr>
        <w:t xml:space="preserve"> לעידוד השקעות הון בחקלאות (תיקון</w:t>
      </w:r>
      <w:r w:rsidR="00E73FB2" w:rsidRPr="00E66715">
        <w:rPr>
          <w:rFonts w:hint="cs"/>
          <w:sz w:val="26"/>
          <w:rtl/>
        </w:rPr>
        <w:t xml:space="preserve"> מס' 8</w:t>
      </w:r>
      <w:r w:rsidRPr="00E66715">
        <w:rPr>
          <w:sz w:val="26"/>
          <w:rtl/>
        </w:rPr>
        <w:t>), התשע"</w:t>
      </w:r>
      <w:r w:rsidR="003F352F" w:rsidRPr="00E66715">
        <w:rPr>
          <w:rFonts w:hint="cs"/>
          <w:sz w:val="26"/>
          <w:rtl/>
        </w:rPr>
        <w:t>ח</w:t>
      </w:r>
      <w:r w:rsidRPr="00E66715">
        <w:rPr>
          <w:sz w:val="26"/>
          <w:rtl/>
        </w:rPr>
        <w:t>–</w:t>
      </w:r>
      <w:bookmarkEnd w:id="1"/>
      <w:r w:rsidR="003F352F" w:rsidRPr="00E66715">
        <w:rPr>
          <w:rFonts w:hint="cs"/>
          <w:sz w:val="26"/>
          <w:rtl/>
        </w:rPr>
        <w:t>201</w:t>
      </w:r>
      <w:r w:rsidR="00D43AB2" w:rsidRPr="00E66715">
        <w:rPr>
          <w:rFonts w:hint="cs"/>
          <w:sz w:val="26"/>
          <w:rtl/>
        </w:rPr>
        <w:t>8</w:t>
      </w:r>
    </w:p>
    <w:tbl>
      <w:tblPr>
        <w:bidiVisual/>
        <w:tblW w:w="9643" w:type="dxa"/>
        <w:tblInd w:w="-1" w:type="dxa"/>
        <w:tblLayout w:type="fixed"/>
        <w:tblCellMar>
          <w:top w:w="57" w:type="dxa"/>
          <w:left w:w="0" w:type="dxa"/>
          <w:bottom w:w="57" w:type="dxa"/>
          <w:right w:w="0" w:type="dxa"/>
        </w:tblCellMar>
        <w:tblLook w:val="01E0" w:firstRow="1" w:lastRow="1" w:firstColumn="1" w:lastColumn="1" w:noHBand="0" w:noVBand="0"/>
      </w:tblPr>
      <w:tblGrid>
        <w:gridCol w:w="6"/>
        <w:gridCol w:w="1866"/>
        <w:gridCol w:w="622"/>
        <w:gridCol w:w="63"/>
        <w:gridCol w:w="567"/>
        <w:gridCol w:w="623"/>
        <w:gridCol w:w="86"/>
        <w:gridCol w:w="536"/>
        <w:gridCol w:w="595"/>
        <w:gridCol w:w="650"/>
        <w:gridCol w:w="622"/>
        <w:gridCol w:w="3391"/>
        <w:gridCol w:w="16"/>
      </w:tblGrid>
      <w:tr w:rsidR="0002604B" w:rsidRPr="00E66715" w14:paraId="5A87447D" w14:textId="77777777" w:rsidTr="002C5AE9">
        <w:trPr>
          <w:gridAfter w:val="1"/>
          <w:wAfter w:w="16" w:type="dxa"/>
          <w:cantSplit/>
          <w:trHeight w:val="60"/>
        </w:trPr>
        <w:tc>
          <w:tcPr>
            <w:tcW w:w="1872" w:type="dxa"/>
            <w:gridSpan w:val="2"/>
          </w:tcPr>
          <w:p w14:paraId="44C7501D" w14:textId="77777777" w:rsidR="0002604B" w:rsidRPr="00E66715" w:rsidRDefault="0002604B" w:rsidP="005F4A02">
            <w:pPr>
              <w:pStyle w:val="TableSideHeading"/>
              <w:keepLines w:val="0"/>
              <w:spacing w:line="480" w:lineRule="auto"/>
              <w:rPr>
                <w:sz w:val="26"/>
              </w:rPr>
            </w:pPr>
            <w:r w:rsidRPr="00E66715">
              <w:rPr>
                <w:rFonts w:hint="cs"/>
                <w:sz w:val="26"/>
                <w:rtl/>
              </w:rPr>
              <w:t xml:space="preserve">החלפת סעיף 1 </w:t>
            </w:r>
          </w:p>
        </w:tc>
        <w:tc>
          <w:tcPr>
            <w:tcW w:w="622" w:type="dxa"/>
          </w:tcPr>
          <w:p w14:paraId="2D593065" w14:textId="77777777" w:rsidR="0002604B" w:rsidRPr="00E66715" w:rsidRDefault="0002604B" w:rsidP="005F4A02">
            <w:pPr>
              <w:pStyle w:val="TableText"/>
              <w:keepLines w:val="0"/>
              <w:numPr>
                <w:ilvl w:val="0"/>
                <w:numId w:val="2"/>
              </w:numPr>
              <w:tabs>
                <w:tab w:val="clear" w:pos="624"/>
              </w:tabs>
              <w:spacing w:line="480" w:lineRule="auto"/>
              <w:rPr>
                <w:sz w:val="26"/>
              </w:rPr>
            </w:pPr>
          </w:p>
        </w:tc>
        <w:tc>
          <w:tcPr>
            <w:tcW w:w="7133" w:type="dxa"/>
            <w:gridSpan w:val="9"/>
          </w:tcPr>
          <w:p w14:paraId="51A24D96" w14:textId="77777777" w:rsidR="0002604B" w:rsidRPr="00E66715" w:rsidRDefault="0002604B" w:rsidP="005F4A02">
            <w:pPr>
              <w:pStyle w:val="TableBlock"/>
              <w:keepLines w:val="0"/>
              <w:spacing w:line="480" w:lineRule="auto"/>
              <w:rPr>
                <w:sz w:val="26"/>
              </w:rPr>
            </w:pPr>
            <w:r w:rsidRPr="00E66715">
              <w:rPr>
                <w:rFonts w:hint="cs"/>
                <w:sz w:val="26"/>
                <w:rtl/>
              </w:rPr>
              <w:t xml:space="preserve"> </w:t>
            </w:r>
            <w:r w:rsidRPr="00E66715">
              <w:rPr>
                <w:sz w:val="26"/>
                <w:rtl/>
              </w:rPr>
              <w:t>בחוק לעידוד השקעות הון בחקלאות, התשמ"א–1980</w:t>
            </w:r>
            <w:r w:rsidRPr="00E66715">
              <w:rPr>
                <w:rStyle w:val="FootnoteReference"/>
                <w:sz w:val="26"/>
                <w:rtl/>
              </w:rPr>
              <w:footnoteReference w:id="3"/>
            </w:r>
            <w:r w:rsidRPr="00E66715">
              <w:rPr>
                <w:sz w:val="26"/>
                <w:rtl/>
              </w:rPr>
              <w:t xml:space="preserve"> (להלן – החוק העיקרי), ב</w:t>
            </w:r>
            <w:r w:rsidR="000B0E4D" w:rsidRPr="00E66715">
              <w:rPr>
                <w:rFonts w:hint="cs"/>
                <w:sz w:val="26"/>
                <w:rtl/>
              </w:rPr>
              <w:t xml:space="preserve">מקום סעיף </w:t>
            </w:r>
            <w:r w:rsidRPr="00E66715">
              <w:rPr>
                <w:sz w:val="26"/>
                <w:rtl/>
              </w:rPr>
              <w:t>1</w:t>
            </w:r>
            <w:r w:rsidR="000B0E4D" w:rsidRPr="00E66715">
              <w:rPr>
                <w:rFonts w:hint="cs"/>
                <w:sz w:val="26"/>
                <w:rtl/>
              </w:rPr>
              <w:t xml:space="preserve"> יבוא:</w:t>
            </w:r>
          </w:p>
        </w:tc>
      </w:tr>
      <w:tr w:rsidR="000B0E4D" w:rsidRPr="00E66715" w14:paraId="1F772A53" w14:textId="77777777" w:rsidTr="002C5AE9">
        <w:trPr>
          <w:gridAfter w:val="1"/>
          <w:wAfter w:w="16" w:type="dxa"/>
          <w:cantSplit/>
          <w:trHeight w:val="60"/>
        </w:trPr>
        <w:tc>
          <w:tcPr>
            <w:tcW w:w="1872" w:type="dxa"/>
            <w:gridSpan w:val="2"/>
          </w:tcPr>
          <w:p w14:paraId="125B56D0" w14:textId="77777777" w:rsidR="000B0E4D" w:rsidRPr="00E66715" w:rsidRDefault="000B0E4D" w:rsidP="005F4A02">
            <w:pPr>
              <w:pStyle w:val="TableSideHeading"/>
              <w:keepLines w:val="0"/>
              <w:spacing w:line="480" w:lineRule="auto"/>
              <w:rPr>
                <w:sz w:val="26"/>
              </w:rPr>
            </w:pPr>
          </w:p>
        </w:tc>
        <w:tc>
          <w:tcPr>
            <w:tcW w:w="622" w:type="dxa"/>
          </w:tcPr>
          <w:p w14:paraId="551E3683" w14:textId="77777777" w:rsidR="000B0E4D" w:rsidRPr="00E66715" w:rsidRDefault="000B0E4D" w:rsidP="005F4A02">
            <w:pPr>
              <w:pStyle w:val="TableText"/>
              <w:keepLines w:val="0"/>
              <w:spacing w:line="480" w:lineRule="auto"/>
              <w:rPr>
                <w:sz w:val="26"/>
              </w:rPr>
            </w:pPr>
          </w:p>
        </w:tc>
        <w:tc>
          <w:tcPr>
            <w:tcW w:w="1875" w:type="dxa"/>
            <w:gridSpan w:val="5"/>
          </w:tcPr>
          <w:p w14:paraId="031E2E57" w14:textId="77777777" w:rsidR="000B0E4D" w:rsidRPr="00E66715" w:rsidRDefault="000B0E4D" w:rsidP="005F4A02">
            <w:pPr>
              <w:pStyle w:val="TableInnerSideHeading"/>
              <w:spacing w:line="480" w:lineRule="auto"/>
              <w:rPr>
                <w:sz w:val="26"/>
              </w:rPr>
            </w:pPr>
            <w:r w:rsidRPr="00E66715">
              <w:rPr>
                <w:rFonts w:hint="cs"/>
                <w:sz w:val="26"/>
                <w:rtl/>
              </w:rPr>
              <w:t>"מטרה</w:t>
            </w:r>
          </w:p>
        </w:tc>
        <w:tc>
          <w:tcPr>
            <w:tcW w:w="595" w:type="dxa"/>
          </w:tcPr>
          <w:p w14:paraId="37E45E8D" w14:textId="77777777" w:rsidR="000B0E4D" w:rsidRPr="00E66715" w:rsidRDefault="000B0E4D" w:rsidP="005F4A02">
            <w:pPr>
              <w:pStyle w:val="TableText"/>
              <w:spacing w:line="480" w:lineRule="auto"/>
              <w:rPr>
                <w:sz w:val="26"/>
              </w:rPr>
            </w:pPr>
            <w:r w:rsidRPr="00E66715">
              <w:rPr>
                <w:rFonts w:hint="cs"/>
                <w:sz w:val="26"/>
                <w:rtl/>
              </w:rPr>
              <w:t>1.</w:t>
            </w:r>
          </w:p>
        </w:tc>
        <w:tc>
          <w:tcPr>
            <w:tcW w:w="4663" w:type="dxa"/>
            <w:gridSpan w:val="3"/>
          </w:tcPr>
          <w:p w14:paraId="4F0C21BD" w14:textId="77777777" w:rsidR="000B0E4D" w:rsidRPr="00E66715" w:rsidRDefault="000B0E4D" w:rsidP="005F4A02">
            <w:pPr>
              <w:pStyle w:val="TableBlock"/>
              <w:spacing w:line="480" w:lineRule="auto"/>
              <w:rPr>
                <w:sz w:val="26"/>
              </w:rPr>
            </w:pPr>
            <w:r w:rsidRPr="00E66715">
              <w:rPr>
                <w:sz w:val="26"/>
                <w:rtl/>
              </w:rPr>
              <w:t xml:space="preserve">מטרתו של חוק זה לעודד השקעות הון בחקלאות, לשם פיתוח וביסוס החקלאות </w:t>
            </w:r>
            <w:r w:rsidRPr="00E66715">
              <w:rPr>
                <w:sz w:val="26"/>
                <w:rtl/>
              </w:rPr>
              <w:tab/>
              <w:t>כאמצעי</w:t>
            </w:r>
            <w:r w:rsidRPr="00E66715">
              <w:rPr>
                <w:rFonts w:hint="cs"/>
                <w:sz w:val="26"/>
                <w:rtl/>
              </w:rPr>
              <w:t xml:space="preserve"> </w:t>
            </w:r>
            <w:r w:rsidRPr="00E66715">
              <w:rPr>
                <w:sz w:val="26"/>
                <w:rtl/>
              </w:rPr>
              <w:t xml:space="preserve">לחיזוק ההתיישבות </w:t>
            </w:r>
            <w:r w:rsidRPr="00E66715">
              <w:rPr>
                <w:sz w:val="26"/>
                <w:rtl/>
              </w:rPr>
              <w:tab/>
              <w:t>והביטחון התזונתי והלאומי של תושבי המדינה, תוך קידום יוזמה וצמיחה כלכלית ושימור משאבי טבע וסביבה, ובכלל זה</w:t>
            </w:r>
            <w:r w:rsidRPr="00E66715">
              <w:rPr>
                <w:rFonts w:hint="cs"/>
                <w:sz w:val="26"/>
                <w:rtl/>
              </w:rPr>
              <w:t>-</w:t>
            </w:r>
          </w:p>
        </w:tc>
      </w:tr>
      <w:tr w:rsidR="000B0E4D" w:rsidRPr="00E66715" w14:paraId="422FB19C" w14:textId="77777777" w:rsidTr="002C5AE9">
        <w:trPr>
          <w:gridAfter w:val="1"/>
          <w:wAfter w:w="16" w:type="dxa"/>
          <w:cantSplit/>
          <w:trHeight w:val="60"/>
        </w:trPr>
        <w:tc>
          <w:tcPr>
            <w:tcW w:w="1872" w:type="dxa"/>
            <w:gridSpan w:val="2"/>
          </w:tcPr>
          <w:p w14:paraId="399F83C0" w14:textId="77777777" w:rsidR="000B0E4D" w:rsidRPr="00E66715" w:rsidRDefault="000B0E4D" w:rsidP="005F4A02">
            <w:pPr>
              <w:pStyle w:val="TableSideHeading"/>
              <w:spacing w:line="480" w:lineRule="auto"/>
              <w:rPr>
                <w:sz w:val="26"/>
              </w:rPr>
            </w:pPr>
          </w:p>
        </w:tc>
        <w:tc>
          <w:tcPr>
            <w:tcW w:w="622" w:type="dxa"/>
          </w:tcPr>
          <w:p w14:paraId="378E2F2C" w14:textId="77777777" w:rsidR="000B0E4D" w:rsidRPr="00E66715" w:rsidRDefault="000B0E4D" w:rsidP="005F4A02">
            <w:pPr>
              <w:pStyle w:val="TableText"/>
              <w:spacing w:line="480" w:lineRule="auto"/>
              <w:rPr>
                <w:sz w:val="26"/>
              </w:rPr>
            </w:pPr>
          </w:p>
        </w:tc>
        <w:tc>
          <w:tcPr>
            <w:tcW w:w="630" w:type="dxa"/>
            <w:gridSpan w:val="2"/>
          </w:tcPr>
          <w:p w14:paraId="64B47D54" w14:textId="77777777" w:rsidR="000B0E4D" w:rsidRPr="00E66715" w:rsidRDefault="000B0E4D" w:rsidP="005F4A02">
            <w:pPr>
              <w:pStyle w:val="TableText"/>
              <w:spacing w:line="480" w:lineRule="auto"/>
              <w:rPr>
                <w:sz w:val="26"/>
              </w:rPr>
            </w:pPr>
          </w:p>
        </w:tc>
        <w:tc>
          <w:tcPr>
            <w:tcW w:w="623" w:type="dxa"/>
          </w:tcPr>
          <w:p w14:paraId="7B38F141" w14:textId="77777777" w:rsidR="000B0E4D" w:rsidRPr="00E66715" w:rsidRDefault="000B0E4D" w:rsidP="005F4A02">
            <w:pPr>
              <w:pStyle w:val="TableText"/>
              <w:spacing w:line="480" w:lineRule="auto"/>
              <w:rPr>
                <w:sz w:val="26"/>
              </w:rPr>
            </w:pPr>
          </w:p>
        </w:tc>
        <w:tc>
          <w:tcPr>
            <w:tcW w:w="622" w:type="dxa"/>
            <w:gridSpan w:val="2"/>
          </w:tcPr>
          <w:p w14:paraId="528C407A" w14:textId="77777777" w:rsidR="000B0E4D" w:rsidRPr="00E66715" w:rsidRDefault="000B0E4D" w:rsidP="005F4A02">
            <w:pPr>
              <w:pStyle w:val="TableText"/>
              <w:spacing w:line="480" w:lineRule="auto"/>
              <w:rPr>
                <w:sz w:val="26"/>
              </w:rPr>
            </w:pPr>
          </w:p>
        </w:tc>
        <w:tc>
          <w:tcPr>
            <w:tcW w:w="595" w:type="dxa"/>
          </w:tcPr>
          <w:p w14:paraId="69925784" w14:textId="77777777" w:rsidR="000B0E4D" w:rsidRPr="00E66715" w:rsidRDefault="000B0E4D" w:rsidP="005F4A02">
            <w:pPr>
              <w:pStyle w:val="TableText"/>
              <w:spacing w:line="480" w:lineRule="auto"/>
              <w:rPr>
                <w:sz w:val="26"/>
              </w:rPr>
            </w:pPr>
          </w:p>
        </w:tc>
        <w:tc>
          <w:tcPr>
            <w:tcW w:w="650" w:type="dxa"/>
          </w:tcPr>
          <w:p w14:paraId="2E3462EF" w14:textId="77777777" w:rsidR="000B0E4D" w:rsidRPr="00E66715" w:rsidRDefault="000B0E4D" w:rsidP="005F4A02">
            <w:pPr>
              <w:pStyle w:val="TableText"/>
              <w:spacing w:line="480" w:lineRule="auto"/>
              <w:rPr>
                <w:sz w:val="26"/>
              </w:rPr>
            </w:pPr>
          </w:p>
        </w:tc>
        <w:tc>
          <w:tcPr>
            <w:tcW w:w="4013" w:type="dxa"/>
            <w:gridSpan w:val="2"/>
          </w:tcPr>
          <w:p w14:paraId="2AC42798" w14:textId="77777777" w:rsidR="000B0E4D" w:rsidRPr="00E66715" w:rsidRDefault="000B0E4D" w:rsidP="005F4A02">
            <w:pPr>
              <w:pStyle w:val="TableBlock"/>
              <w:numPr>
                <w:ilvl w:val="0"/>
                <w:numId w:val="5"/>
              </w:numPr>
              <w:tabs>
                <w:tab w:val="left" w:pos="624"/>
              </w:tabs>
              <w:spacing w:line="480" w:lineRule="auto"/>
              <w:rPr>
                <w:sz w:val="26"/>
              </w:rPr>
            </w:pPr>
            <w:r w:rsidRPr="00E66715">
              <w:rPr>
                <w:rFonts w:hint="cs"/>
                <w:sz w:val="26"/>
                <w:rtl/>
              </w:rPr>
              <w:t>ביסוס ו</w:t>
            </w:r>
            <w:r w:rsidRPr="00E66715">
              <w:rPr>
                <w:sz w:val="26"/>
                <w:rtl/>
              </w:rPr>
              <w:t>פ</w:t>
            </w:r>
            <w:r w:rsidRPr="00E66715">
              <w:rPr>
                <w:rFonts w:hint="cs"/>
                <w:sz w:val="26"/>
                <w:rtl/>
              </w:rPr>
              <w:t>יתוח כ</w:t>
            </w:r>
            <w:r w:rsidRPr="00E66715">
              <w:rPr>
                <w:sz w:val="26"/>
                <w:rtl/>
              </w:rPr>
              <w:t>וש</w:t>
            </w:r>
            <w:r w:rsidRPr="00E66715">
              <w:rPr>
                <w:rFonts w:hint="cs"/>
                <w:sz w:val="26"/>
                <w:rtl/>
              </w:rPr>
              <w:t>ר ייצור חקלאי מגוון;</w:t>
            </w:r>
          </w:p>
        </w:tc>
      </w:tr>
      <w:tr w:rsidR="000B0E4D" w:rsidRPr="00E66715" w14:paraId="156DEC55" w14:textId="77777777" w:rsidTr="002C5AE9">
        <w:trPr>
          <w:gridAfter w:val="1"/>
          <w:wAfter w:w="16" w:type="dxa"/>
          <w:cantSplit/>
          <w:trHeight w:val="60"/>
        </w:trPr>
        <w:tc>
          <w:tcPr>
            <w:tcW w:w="1872" w:type="dxa"/>
            <w:gridSpan w:val="2"/>
          </w:tcPr>
          <w:p w14:paraId="3ABD7AC6" w14:textId="77777777" w:rsidR="000B0E4D" w:rsidRPr="00E66715" w:rsidRDefault="000B0E4D" w:rsidP="005F4A02">
            <w:pPr>
              <w:pStyle w:val="TableSideHeading"/>
              <w:spacing w:line="480" w:lineRule="auto"/>
              <w:rPr>
                <w:sz w:val="26"/>
              </w:rPr>
            </w:pPr>
          </w:p>
        </w:tc>
        <w:tc>
          <w:tcPr>
            <w:tcW w:w="622" w:type="dxa"/>
          </w:tcPr>
          <w:p w14:paraId="121BD440" w14:textId="77777777" w:rsidR="000B0E4D" w:rsidRPr="00E66715" w:rsidRDefault="000B0E4D" w:rsidP="005F4A02">
            <w:pPr>
              <w:pStyle w:val="TableText"/>
              <w:spacing w:line="480" w:lineRule="auto"/>
              <w:rPr>
                <w:sz w:val="26"/>
              </w:rPr>
            </w:pPr>
          </w:p>
        </w:tc>
        <w:tc>
          <w:tcPr>
            <w:tcW w:w="630" w:type="dxa"/>
            <w:gridSpan w:val="2"/>
          </w:tcPr>
          <w:p w14:paraId="50AA5851" w14:textId="77777777" w:rsidR="000B0E4D" w:rsidRPr="00E66715" w:rsidRDefault="000B0E4D" w:rsidP="005F4A02">
            <w:pPr>
              <w:pStyle w:val="TableText"/>
              <w:spacing w:line="480" w:lineRule="auto"/>
              <w:rPr>
                <w:sz w:val="26"/>
              </w:rPr>
            </w:pPr>
          </w:p>
        </w:tc>
        <w:tc>
          <w:tcPr>
            <w:tcW w:w="623" w:type="dxa"/>
          </w:tcPr>
          <w:p w14:paraId="320AF6B1" w14:textId="77777777" w:rsidR="000B0E4D" w:rsidRPr="00E66715" w:rsidRDefault="000B0E4D" w:rsidP="005F4A02">
            <w:pPr>
              <w:pStyle w:val="TableText"/>
              <w:spacing w:line="480" w:lineRule="auto"/>
              <w:rPr>
                <w:sz w:val="26"/>
              </w:rPr>
            </w:pPr>
          </w:p>
        </w:tc>
        <w:tc>
          <w:tcPr>
            <w:tcW w:w="622" w:type="dxa"/>
            <w:gridSpan w:val="2"/>
          </w:tcPr>
          <w:p w14:paraId="69A6A0EA" w14:textId="77777777" w:rsidR="000B0E4D" w:rsidRPr="00E66715" w:rsidRDefault="000B0E4D" w:rsidP="005F4A02">
            <w:pPr>
              <w:pStyle w:val="TableText"/>
              <w:spacing w:line="480" w:lineRule="auto"/>
              <w:rPr>
                <w:sz w:val="26"/>
              </w:rPr>
            </w:pPr>
          </w:p>
        </w:tc>
        <w:tc>
          <w:tcPr>
            <w:tcW w:w="595" w:type="dxa"/>
          </w:tcPr>
          <w:p w14:paraId="38782F30" w14:textId="77777777" w:rsidR="000B0E4D" w:rsidRPr="00E66715" w:rsidRDefault="000B0E4D" w:rsidP="005F4A02">
            <w:pPr>
              <w:pStyle w:val="TableText"/>
              <w:spacing w:line="480" w:lineRule="auto"/>
              <w:rPr>
                <w:sz w:val="26"/>
              </w:rPr>
            </w:pPr>
          </w:p>
        </w:tc>
        <w:tc>
          <w:tcPr>
            <w:tcW w:w="650" w:type="dxa"/>
          </w:tcPr>
          <w:p w14:paraId="75B719C7" w14:textId="77777777" w:rsidR="000B0E4D" w:rsidRPr="00E66715" w:rsidRDefault="000B0E4D" w:rsidP="005F4A02">
            <w:pPr>
              <w:pStyle w:val="TableText"/>
              <w:spacing w:line="480" w:lineRule="auto"/>
              <w:rPr>
                <w:sz w:val="26"/>
                <w:rtl/>
              </w:rPr>
            </w:pPr>
          </w:p>
        </w:tc>
        <w:tc>
          <w:tcPr>
            <w:tcW w:w="4013" w:type="dxa"/>
            <w:gridSpan w:val="2"/>
          </w:tcPr>
          <w:p w14:paraId="0C64E33A" w14:textId="77777777" w:rsidR="000B0E4D" w:rsidRPr="00E66715" w:rsidRDefault="000B0E4D" w:rsidP="005F4A02">
            <w:pPr>
              <w:pStyle w:val="TableBlock"/>
              <w:numPr>
                <w:ilvl w:val="0"/>
                <w:numId w:val="5"/>
              </w:numPr>
              <w:tabs>
                <w:tab w:val="left" w:pos="624"/>
              </w:tabs>
              <w:spacing w:line="480" w:lineRule="auto"/>
              <w:rPr>
                <w:sz w:val="26"/>
                <w:rtl/>
              </w:rPr>
            </w:pPr>
            <w:r w:rsidRPr="00E66715">
              <w:rPr>
                <w:rFonts w:hint="cs"/>
                <w:sz w:val="26"/>
                <w:rtl/>
              </w:rPr>
              <w:t>יצירת עוגנים כלכליים להתיישבות באזורי פיתוח;</w:t>
            </w:r>
          </w:p>
        </w:tc>
      </w:tr>
      <w:tr w:rsidR="000B0E4D" w:rsidRPr="00E66715" w14:paraId="7BA823FC" w14:textId="77777777" w:rsidTr="002C5AE9">
        <w:trPr>
          <w:gridAfter w:val="1"/>
          <w:wAfter w:w="16" w:type="dxa"/>
          <w:cantSplit/>
          <w:trHeight w:val="60"/>
        </w:trPr>
        <w:tc>
          <w:tcPr>
            <w:tcW w:w="1872" w:type="dxa"/>
            <w:gridSpan w:val="2"/>
          </w:tcPr>
          <w:p w14:paraId="35103E90" w14:textId="77777777" w:rsidR="000B0E4D" w:rsidRPr="00E66715" w:rsidRDefault="000B0E4D" w:rsidP="005F4A02">
            <w:pPr>
              <w:pStyle w:val="TableSideHeading"/>
              <w:spacing w:line="480" w:lineRule="auto"/>
              <w:rPr>
                <w:sz w:val="26"/>
              </w:rPr>
            </w:pPr>
          </w:p>
        </w:tc>
        <w:tc>
          <w:tcPr>
            <w:tcW w:w="622" w:type="dxa"/>
          </w:tcPr>
          <w:p w14:paraId="4B3CF14E" w14:textId="77777777" w:rsidR="000B0E4D" w:rsidRPr="00E66715" w:rsidRDefault="000B0E4D" w:rsidP="005F4A02">
            <w:pPr>
              <w:pStyle w:val="TableText"/>
              <w:spacing w:line="480" w:lineRule="auto"/>
              <w:rPr>
                <w:sz w:val="26"/>
              </w:rPr>
            </w:pPr>
          </w:p>
        </w:tc>
        <w:tc>
          <w:tcPr>
            <w:tcW w:w="630" w:type="dxa"/>
            <w:gridSpan w:val="2"/>
          </w:tcPr>
          <w:p w14:paraId="7C0212C0" w14:textId="77777777" w:rsidR="000B0E4D" w:rsidRPr="00E66715" w:rsidRDefault="000B0E4D" w:rsidP="005F4A02">
            <w:pPr>
              <w:pStyle w:val="TableText"/>
              <w:spacing w:line="480" w:lineRule="auto"/>
              <w:rPr>
                <w:sz w:val="26"/>
              </w:rPr>
            </w:pPr>
          </w:p>
        </w:tc>
        <w:tc>
          <w:tcPr>
            <w:tcW w:w="623" w:type="dxa"/>
          </w:tcPr>
          <w:p w14:paraId="769652A6" w14:textId="77777777" w:rsidR="000B0E4D" w:rsidRPr="00E66715" w:rsidRDefault="000B0E4D" w:rsidP="005F4A02">
            <w:pPr>
              <w:pStyle w:val="TableText"/>
              <w:spacing w:line="480" w:lineRule="auto"/>
              <w:rPr>
                <w:sz w:val="26"/>
              </w:rPr>
            </w:pPr>
          </w:p>
        </w:tc>
        <w:tc>
          <w:tcPr>
            <w:tcW w:w="622" w:type="dxa"/>
            <w:gridSpan w:val="2"/>
          </w:tcPr>
          <w:p w14:paraId="7FED90BA" w14:textId="77777777" w:rsidR="000B0E4D" w:rsidRPr="00E66715" w:rsidRDefault="000B0E4D" w:rsidP="005F4A02">
            <w:pPr>
              <w:pStyle w:val="TableText"/>
              <w:spacing w:line="480" w:lineRule="auto"/>
              <w:rPr>
                <w:sz w:val="26"/>
              </w:rPr>
            </w:pPr>
          </w:p>
        </w:tc>
        <w:tc>
          <w:tcPr>
            <w:tcW w:w="595" w:type="dxa"/>
          </w:tcPr>
          <w:p w14:paraId="57D63B76" w14:textId="77777777" w:rsidR="000B0E4D" w:rsidRPr="00E66715" w:rsidRDefault="000B0E4D" w:rsidP="005F4A02">
            <w:pPr>
              <w:pStyle w:val="TableText"/>
              <w:spacing w:line="480" w:lineRule="auto"/>
              <w:rPr>
                <w:sz w:val="26"/>
              </w:rPr>
            </w:pPr>
          </w:p>
        </w:tc>
        <w:tc>
          <w:tcPr>
            <w:tcW w:w="650" w:type="dxa"/>
          </w:tcPr>
          <w:p w14:paraId="50B3FC80" w14:textId="77777777" w:rsidR="000B0E4D" w:rsidRPr="00E66715" w:rsidRDefault="000B0E4D" w:rsidP="005F4A02">
            <w:pPr>
              <w:pStyle w:val="TableText"/>
              <w:spacing w:line="480" w:lineRule="auto"/>
              <w:rPr>
                <w:sz w:val="26"/>
                <w:rtl/>
              </w:rPr>
            </w:pPr>
          </w:p>
        </w:tc>
        <w:tc>
          <w:tcPr>
            <w:tcW w:w="4013" w:type="dxa"/>
            <w:gridSpan w:val="2"/>
          </w:tcPr>
          <w:p w14:paraId="23EAA427" w14:textId="77777777" w:rsidR="000B0E4D" w:rsidRPr="00E66715" w:rsidRDefault="000B0E4D" w:rsidP="005F4A02">
            <w:pPr>
              <w:pStyle w:val="TableBlock"/>
              <w:numPr>
                <w:ilvl w:val="0"/>
                <w:numId w:val="5"/>
              </w:numPr>
              <w:tabs>
                <w:tab w:val="left" w:pos="624"/>
              </w:tabs>
              <w:spacing w:line="480" w:lineRule="auto"/>
              <w:rPr>
                <w:sz w:val="26"/>
                <w:rtl/>
              </w:rPr>
            </w:pPr>
            <w:r w:rsidRPr="00E66715">
              <w:rPr>
                <w:rFonts w:hint="cs"/>
                <w:sz w:val="26"/>
                <w:rtl/>
              </w:rPr>
              <w:t>עידוד חקלאות משמרת סביבה, משאבי טבע וערכי נוף;</w:t>
            </w:r>
          </w:p>
        </w:tc>
      </w:tr>
      <w:tr w:rsidR="000B0E4D" w:rsidRPr="00E66715" w14:paraId="5504242C" w14:textId="77777777" w:rsidTr="002C5AE9">
        <w:trPr>
          <w:gridAfter w:val="1"/>
          <w:wAfter w:w="16" w:type="dxa"/>
          <w:cantSplit/>
          <w:trHeight w:val="60"/>
        </w:trPr>
        <w:tc>
          <w:tcPr>
            <w:tcW w:w="1872" w:type="dxa"/>
            <w:gridSpan w:val="2"/>
          </w:tcPr>
          <w:p w14:paraId="7C79871C" w14:textId="77777777" w:rsidR="000B0E4D" w:rsidRPr="00E66715" w:rsidRDefault="000B0E4D" w:rsidP="005F4A02">
            <w:pPr>
              <w:pStyle w:val="TableSideHeading"/>
              <w:spacing w:line="480" w:lineRule="auto"/>
              <w:rPr>
                <w:sz w:val="26"/>
              </w:rPr>
            </w:pPr>
          </w:p>
        </w:tc>
        <w:tc>
          <w:tcPr>
            <w:tcW w:w="622" w:type="dxa"/>
          </w:tcPr>
          <w:p w14:paraId="5D413415" w14:textId="77777777" w:rsidR="000B0E4D" w:rsidRPr="00E66715" w:rsidRDefault="000B0E4D" w:rsidP="005F4A02">
            <w:pPr>
              <w:pStyle w:val="TableText"/>
              <w:spacing w:line="480" w:lineRule="auto"/>
              <w:rPr>
                <w:sz w:val="26"/>
              </w:rPr>
            </w:pPr>
          </w:p>
        </w:tc>
        <w:tc>
          <w:tcPr>
            <w:tcW w:w="630" w:type="dxa"/>
            <w:gridSpan w:val="2"/>
          </w:tcPr>
          <w:p w14:paraId="2977EDA9" w14:textId="77777777" w:rsidR="000B0E4D" w:rsidRPr="00E66715" w:rsidRDefault="000B0E4D" w:rsidP="005F4A02">
            <w:pPr>
              <w:pStyle w:val="TableText"/>
              <w:spacing w:line="480" w:lineRule="auto"/>
              <w:rPr>
                <w:sz w:val="26"/>
              </w:rPr>
            </w:pPr>
          </w:p>
        </w:tc>
        <w:tc>
          <w:tcPr>
            <w:tcW w:w="623" w:type="dxa"/>
          </w:tcPr>
          <w:p w14:paraId="78E532AD" w14:textId="77777777" w:rsidR="000B0E4D" w:rsidRPr="00E66715" w:rsidRDefault="000B0E4D" w:rsidP="005F4A02">
            <w:pPr>
              <w:pStyle w:val="TableText"/>
              <w:spacing w:line="480" w:lineRule="auto"/>
              <w:rPr>
                <w:sz w:val="26"/>
              </w:rPr>
            </w:pPr>
          </w:p>
        </w:tc>
        <w:tc>
          <w:tcPr>
            <w:tcW w:w="622" w:type="dxa"/>
            <w:gridSpan w:val="2"/>
          </w:tcPr>
          <w:p w14:paraId="0BD5FF3A" w14:textId="77777777" w:rsidR="000B0E4D" w:rsidRPr="00E66715" w:rsidRDefault="000B0E4D" w:rsidP="005F4A02">
            <w:pPr>
              <w:pStyle w:val="TableText"/>
              <w:spacing w:line="480" w:lineRule="auto"/>
              <w:rPr>
                <w:sz w:val="26"/>
              </w:rPr>
            </w:pPr>
          </w:p>
        </w:tc>
        <w:tc>
          <w:tcPr>
            <w:tcW w:w="595" w:type="dxa"/>
          </w:tcPr>
          <w:p w14:paraId="2BAD0899" w14:textId="77777777" w:rsidR="000B0E4D" w:rsidRPr="00E66715" w:rsidRDefault="000B0E4D" w:rsidP="005F4A02">
            <w:pPr>
              <w:pStyle w:val="TableText"/>
              <w:spacing w:line="480" w:lineRule="auto"/>
              <w:rPr>
                <w:sz w:val="26"/>
              </w:rPr>
            </w:pPr>
          </w:p>
        </w:tc>
        <w:tc>
          <w:tcPr>
            <w:tcW w:w="650" w:type="dxa"/>
          </w:tcPr>
          <w:p w14:paraId="282F95B9" w14:textId="77777777" w:rsidR="000B0E4D" w:rsidRPr="00E66715" w:rsidRDefault="000B0E4D" w:rsidP="005F4A02">
            <w:pPr>
              <w:pStyle w:val="TableText"/>
              <w:spacing w:line="480" w:lineRule="auto"/>
              <w:rPr>
                <w:sz w:val="26"/>
                <w:rtl/>
              </w:rPr>
            </w:pPr>
          </w:p>
        </w:tc>
        <w:tc>
          <w:tcPr>
            <w:tcW w:w="4013" w:type="dxa"/>
            <w:gridSpan w:val="2"/>
          </w:tcPr>
          <w:p w14:paraId="448FA044" w14:textId="77777777" w:rsidR="000B0E4D" w:rsidRPr="00E66715" w:rsidRDefault="000B0E4D" w:rsidP="005F4A02">
            <w:pPr>
              <w:pStyle w:val="TableBlock"/>
              <w:numPr>
                <w:ilvl w:val="0"/>
                <w:numId w:val="5"/>
              </w:numPr>
              <w:tabs>
                <w:tab w:val="left" w:pos="624"/>
              </w:tabs>
              <w:spacing w:line="480" w:lineRule="auto"/>
              <w:rPr>
                <w:sz w:val="26"/>
                <w:rtl/>
              </w:rPr>
            </w:pPr>
            <w:r w:rsidRPr="00E66715">
              <w:rPr>
                <w:sz w:val="26"/>
                <w:rtl/>
              </w:rPr>
              <w:t>שיפור יכולתו של המגזר החקלאי להתמודד בתנאי תחרות בשווקים בין-לאומיים.</w:t>
            </w:r>
            <w:r w:rsidR="002D5369" w:rsidRPr="00E66715">
              <w:rPr>
                <w:rFonts w:hint="cs"/>
                <w:sz w:val="26"/>
                <w:rtl/>
              </w:rPr>
              <w:t>".</w:t>
            </w:r>
          </w:p>
        </w:tc>
      </w:tr>
      <w:tr w:rsidR="000B0E4D" w:rsidRPr="00E66715" w14:paraId="215174D1" w14:textId="77777777" w:rsidTr="002C5AE9">
        <w:trPr>
          <w:gridAfter w:val="1"/>
          <w:wAfter w:w="16" w:type="dxa"/>
          <w:cantSplit/>
          <w:trHeight w:val="60"/>
        </w:trPr>
        <w:tc>
          <w:tcPr>
            <w:tcW w:w="1872" w:type="dxa"/>
            <w:gridSpan w:val="2"/>
          </w:tcPr>
          <w:p w14:paraId="1AEC932A" w14:textId="77777777" w:rsidR="000B0E4D" w:rsidRPr="00E66715" w:rsidRDefault="000B0E4D" w:rsidP="005F4A02">
            <w:pPr>
              <w:pStyle w:val="TableSideHeading"/>
              <w:spacing w:line="480" w:lineRule="auto"/>
              <w:rPr>
                <w:sz w:val="26"/>
              </w:rPr>
            </w:pPr>
            <w:r w:rsidRPr="00E66715">
              <w:rPr>
                <w:rFonts w:hint="cs"/>
                <w:sz w:val="26"/>
                <w:rtl/>
              </w:rPr>
              <w:t xml:space="preserve">תיקון סעיף 3 </w:t>
            </w:r>
          </w:p>
        </w:tc>
        <w:tc>
          <w:tcPr>
            <w:tcW w:w="622" w:type="dxa"/>
          </w:tcPr>
          <w:p w14:paraId="00D66A4F" w14:textId="77777777" w:rsidR="000B0E4D" w:rsidRPr="00E66715" w:rsidRDefault="000B0E4D" w:rsidP="005F4A02">
            <w:pPr>
              <w:pStyle w:val="TableText"/>
              <w:keepLines w:val="0"/>
              <w:numPr>
                <w:ilvl w:val="0"/>
                <w:numId w:val="2"/>
              </w:numPr>
              <w:tabs>
                <w:tab w:val="clear" w:pos="624"/>
              </w:tabs>
              <w:spacing w:line="480" w:lineRule="auto"/>
              <w:rPr>
                <w:sz w:val="26"/>
              </w:rPr>
            </w:pPr>
            <w:r w:rsidRPr="00E66715">
              <w:rPr>
                <w:rFonts w:hint="cs"/>
                <w:sz w:val="26"/>
                <w:rtl/>
              </w:rPr>
              <w:t>3</w:t>
            </w:r>
            <w:r w:rsidR="001E4E7C" w:rsidRPr="00E66715">
              <w:rPr>
                <w:rFonts w:hint="cs"/>
                <w:sz w:val="26"/>
                <w:rtl/>
              </w:rPr>
              <w:t xml:space="preserve"> </w:t>
            </w:r>
          </w:p>
        </w:tc>
        <w:tc>
          <w:tcPr>
            <w:tcW w:w="7133" w:type="dxa"/>
            <w:gridSpan w:val="9"/>
          </w:tcPr>
          <w:p w14:paraId="3CB90715" w14:textId="77777777" w:rsidR="000B0E4D" w:rsidRPr="00E66715" w:rsidRDefault="000B0E4D" w:rsidP="005F4A02">
            <w:pPr>
              <w:pStyle w:val="TableBlock"/>
              <w:spacing w:line="480" w:lineRule="auto"/>
              <w:rPr>
                <w:sz w:val="26"/>
                <w:rtl/>
              </w:rPr>
            </w:pPr>
            <w:r w:rsidRPr="00E66715">
              <w:rPr>
                <w:rFonts w:hint="cs"/>
                <w:sz w:val="26"/>
                <w:rtl/>
              </w:rPr>
              <w:t xml:space="preserve">בסעיף </w:t>
            </w:r>
            <w:r w:rsidR="002D5369" w:rsidRPr="00E66715">
              <w:rPr>
                <w:rFonts w:hint="cs"/>
                <w:sz w:val="26"/>
                <w:rtl/>
              </w:rPr>
              <w:t>3 לחוק העיקרי במקום</w:t>
            </w:r>
            <w:r w:rsidR="002D5369" w:rsidRPr="00E66715">
              <w:rPr>
                <w:sz w:val="26"/>
              </w:rPr>
              <w:t xml:space="preserve"> </w:t>
            </w:r>
            <w:r w:rsidRPr="00E66715">
              <w:rPr>
                <w:rFonts w:hint="cs"/>
                <w:sz w:val="26"/>
                <w:rtl/>
              </w:rPr>
              <w:t>"שר האוצר ושר החקלאות" יבוא</w:t>
            </w:r>
            <w:r w:rsidRPr="00E66715">
              <w:rPr>
                <w:sz w:val="26"/>
              </w:rPr>
              <w:t xml:space="preserve"> </w:t>
            </w:r>
            <w:r w:rsidRPr="00E66715">
              <w:rPr>
                <w:rFonts w:hint="cs"/>
                <w:sz w:val="26"/>
                <w:rtl/>
              </w:rPr>
              <w:t xml:space="preserve"> "שר האוצר והשר"</w:t>
            </w:r>
            <w:r w:rsidR="002D5369" w:rsidRPr="00E66715">
              <w:rPr>
                <w:rFonts w:hint="cs"/>
                <w:sz w:val="26"/>
                <w:rtl/>
              </w:rPr>
              <w:t>.</w:t>
            </w:r>
          </w:p>
        </w:tc>
      </w:tr>
      <w:tr w:rsidR="000B0E4D" w:rsidRPr="00E66715" w14:paraId="6AA5700C" w14:textId="77777777" w:rsidTr="002C5AE9">
        <w:trPr>
          <w:gridAfter w:val="1"/>
          <w:wAfter w:w="16" w:type="dxa"/>
          <w:cantSplit/>
          <w:trHeight w:val="60"/>
        </w:trPr>
        <w:tc>
          <w:tcPr>
            <w:tcW w:w="1872" w:type="dxa"/>
            <w:gridSpan w:val="2"/>
          </w:tcPr>
          <w:p w14:paraId="4CFB401B" w14:textId="77777777" w:rsidR="000B0E4D" w:rsidRPr="00E66715" w:rsidRDefault="002D5369" w:rsidP="005F4A02">
            <w:pPr>
              <w:pStyle w:val="TableSideHeading"/>
              <w:spacing w:line="480" w:lineRule="auto"/>
              <w:rPr>
                <w:sz w:val="26"/>
                <w:rtl/>
              </w:rPr>
            </w:pPr>
            <w:r w:rsidRPr="00E66715">
              <w:rPr>
                <w:rFonts w:hint="cs"/>
                <w:sz w:val="26"/>
                <w:rtl/>
              </w:rPr>
              <w:t>תיקון סעיף 4</w:t>
            </w:r>
          </w:p>
        </w:tc>
        <w:tc>
          <w:tcPr>
            <w:tcW w:w="622" w:type="dxa"/>
          </w:tcPr>
          <w:p w14:paraId="5DD71EE7" w14:textId="77777777" w:rsidR="000B0E4D" w:rsidRPr="00E66715" w:rsidRDefault="002D5369" w:rsidP="005F4A02">
            <w:pPr>
              <w:pStyle w:val="TableText"/>
              <w:keepLines w:val="0"/>
              <w:numPr>
                <w:ilvl w:val="0"/>
                <w:numId w:val="2"/>
              </w:numPr>
              <w:tabs>
                <w:tab w:val="clear" w:pos="624"/>
              </w:tabs>
              <w:spacing w:line="480" w:lineRule="auto"/>
              <w:rPr>
                <w:sz w:val="26"/>
                <w:rtl/>
              </w:rPr>
            </w:pPr>
            <w:r w:rsidRPr="00E66715">
              <w:rPr>
                <w:rFonts w:hint="cs"/>
                <w:sz w:val="26"/>
                <w:rtl/>
              </w:rPr>
              <w:t>4</w:t>
            </w:r>
          </w:p>
        </w:tc>
        <w:tc>
          <w:tcPr>
            <w:tcW w:w="7133" w:type="dxa"/>
            <w:gridSpan w:val="9"/>
          </w:tcPr>
          <w:p w14:paraId="20C96E9E" w14:textId="77777777" w:rsidR="000B0E4D" w:rsidRPr="00E66715" w:rsidRDefault="002D5369" w:rsidP="005F4A02">
            <w:pPr>
              <w:pStyle w:val="TableBlock"/>
              <w:spacing w:line="480" w:lineRule="auto"/>
              <w:rPr>
                <w:sz w:val="26"/>
                <w:rtl/>
              </w:rPr>
            </w:pPr>
            <w:r w:rsidRPr="00E66715">
              <w:rPr>
                <w:rFonts w:hint="cs"/>
                <w:sz w:val="26"/>
                <w:rtl/>
              </w:rPr>
              <w:t xml:space="preserve">בסעיף 4 לחוק העיקרי- </w:t>
            </w:r>
          </w:p>
        </w:tc>
      </w:tr>
      <w:tr w:rsidR="0018590B" w:rsidRPr="00E66715" w14:paraId="365F078E" w14:textId="77777777" w:rsidTr="002C5AE9">
        <w:trPr>
          <w:gridAfter w:val="1"/>
          <w:wAfter w:w="16" w:type="dxa"/>
          <w:cantSplit/>
          <w:trHeight w:val="60"/>
        </w:trPr>
        <w:tc>
          <w:tcPr>
            <w:tcW w:w="1872" w:type="dxa"/>
            <w:gridSpan w:val="2"/>
          </w:tcPr>
          <w:p w14:paraId="67C87597" w14:textId="77777777" w:rsidR="0018590B" w:rsidRPr="00E66715" w:rsidRDefault="0018590B" w:rsidP="005F4A02">
            <w:pPr>
              <w:pStyle w:val="TableText"/>
              <w:spacing w:line="480" w:lineRule="auto"/>
              <w:rPr>
                <w:sz w:val="26"/>
                <w:rtl/>
              </w:rPr>
            </w:pPr>
          </w:p>
        </w:tc>
        <w:tc>
          <w:tcPr>
            <w:tcW w:w="622" w:type="dxa"/>
          </w:tcPr>
          <w:p w14:paraId="10541E04" w14:textId="77777777" w:rsidR="0018590B" w:rsidRPr="00E66715" w:rsidRDefault="0018590B" w:rsidP="005F4A02">
            <w:pPr>
              <w:pStyle w:val="TableText"/>
              <w:spacing w:line="480" w:lineRule="auto"/>
              <w:rPr>
                <w:sz w:val="26"/>
                <w:rtl/>
              </w:rPr>
            </w:pPr>
          </w:p>
        </w:tc>
        <w:tc>
          <w:tcPr>
            <w:tcW w:w="7133" w:type="dxa"/>
            <w:gridSpan w:val="9"/>
          </w:tcPr>
          <w:p w14:paraId="0610321C" w14:textId="77777777" w:rsidR="0018590B" w:rsidRPr="00E66715" w:rsidRDefault="0018590B" w:rsidP="003F352F">
            <w:pPr>
              <w:pStyle w:val="TableBlock"/>
              <w:numPr>
                <w:ilvl w:val="0"/>
                <w:numId w:val="6"/>
              </w:numPr>
              <w:tabs>
                <w:tab w:val="left" w:pos="624"/>
              </w:tabs>
              <w:spacing w:line="480" w:lineRule="auto"/>
              <w:rPr>
                <w:sz w:val="26"/>
                <w:rtl/>
              </w:rPr>
            </w:pPr>
            <w:r w:rsidRPr="00E66715">
              <w:rPr>
                <w:rFonts w:hint="cs"/>
                <w:sz w:val="26"/>
                <w:rtl/>
              </w:rPr>
              <w:t>ברישא</w:t>
            </w:r>
            <w:r w:rsidRPr="00E66715">
              <w:rPr>
                <w:sz w:val="26"/>
                <w:rtl/>
              </w:rPr>
              <w:t xml:space="preserve">, </w:t>
            </w:r>
            <w:r w:rsidRPr="00E66715">
              <w:rPr>
                <w:rFonts w:hint="cs"/>
                <w:sz w:val="26"/>
                <w:rtl/>
              </w:rPr>
              <w:t>במקום</w:t>
            </w:r>
            <w:r w:rsidRPr="00E66715">
              <w:rPr>
                <w:sz w:val="26"/>
                <w:rtl/>
              </w:rPr>
              <w:t xml:space="preserve"> </w:t>
            </w:r>
            <w:r w:rsidRPr="00E66715">
              <w:rPr>
                <w:rFonts w:hint="cs"/>
                <w:sz w:val="26"/>
                <w:rtl/>
              </w:rPr>
              <w:t>ב</w:t>
            </w:r>
            <w:r w:rsidRPr="00E66715">
              <w:rPr>
                <w:sz w:val="26"/>
                <w:rtl/>
              </w:rPr>
              <w:t xml:space="preserve">"חוק </w:t>
            </w:r>
            <w:r w:rsidRPr="00E66715">
              <w:rPr>
                <w:rFonts w:hint="cs"/>
                <w:sz w:val="26"/>
                <w:rtl/>
              </w:rPr>
              <w:t>זה</w:t>
            </w:r>
            <w:r w:rsidRPr="00E66715">
              <w:rPr>
                <w:sz w:val="26"/>
                <w:rtl/>
              </w:rPr>
              <w:t xml:space="preserve">" </w:t>
            </w:r>
            <w:r w:rsidRPr="00E66715">
              <w:rPr>
                <w:rFonts w:hint="cs"/>
                <w:sz w:val="26"/>
                <w:rtl/>
              </w:rPr>
              <w:t>יבוא</w:t>
            </w:r>
            <w:r w:rsidRPr="00E66715">
              <w:rPr>
                <w:sz w:val="26"/>
                <w:rtl/>
              </w:rPr>
              <w:t xml:space="preserve"> "בחוק </w:t>
            </w:r>
            <w:r w:rsidRPr="00E66715">
              <w:rPr>
                <w:rFonts w:hint="cs"/>
                <w:sz w:val="26"/>
                <w:rtl/>
              </w:rPr>
              <w:t>זה</w:t>
            </w:r>
            <w:r w:rsidRPr="00E66715">
              <w:rPr>
                <w:sz w:val="26"/>
                <w:rtl/>
              </w:rPr>
              <w:t xml:space="preserve"> </w:t>
            </w:r>
            <w:r w:rsidR="003F352F" w:rsidRPr="00E66715">
              <w:rPr>
                <w:rFonts w:hint="cs"/>
                <w:sz w:val="26"/>
                <w:rtl/>
              </w:rPr>
              <w:t>למעט</w:t>
            </w:r>
            <w:r w:rsidRPr="00E66715">
              <w:rPr>
                <w:sz w:val="26"/>
                <w:rtl/>
              </w:rPr>
              <w:t xml:space="preserve"> </w:t>
            </w:r>
            <w:r w:rsidRPr="00E66715">
              <w:rPr>
                <w:rFonts w:hint="cs"/>
                <w:sz w:val="26"/>
                <w:rtl/>
              </w:rPr>
              <w:t>פרק</w:t>
            </w:r>
            <w:r w:rsidRPr="00E66715">
              <w:rPr>
                <w:sz w:val="26"/>
                <w:rtl/>
              </w:rPr>
              <w:t xml:space="preserve"> </w:t>
            </w:r>
            <w:r w:rsidRPr="00E66715">
              <w:rPr>
                <w:rFonts w:hint="cs"/>
                <w:sz w:val="26"/>
                <w:rtl/>
              </w:rPr>
              <w:t>ו</w:t>
            </w:r>
            <w:r w:rsidRPr="00E66715">
              <w:rPr>
                <w:sz w:val="26"/>
                <w:rtl/>
              </w:rPr>
              <w:t>"</w:t>
            </w:r>
            <w:r w:rsidR="009917D7" w:rsidRPr="00E66715">
              <w:rPr>
                <w:rFonts w:hint="cs"/>
                <w:sz w:val="26"/>
                <w:rtl/>
              </w:rPr>
              <w:t>;</w:t>
            </w:r>
          </w:p>
        </w:tc>
      </w:tr>
      <w:tr w:rsidR="009917D7" w:rsidRPr="00E66715" w14:paraId="2ED189AE" w14:textId="77777777" w:rsidTr="002C5AE9">
        <w:trPr>
          <w:gridAfter w:val="1"/>
          <w:wAfter w:w="16" w:type="dxa"/>
          <w:cantSplit/>
          <w:trHeight w:val="60"/>
        </w:trPr>
        <w:tc>
          <w:tcPr>
            <w:tcW w:w="1872" w:type="dxa"/>
            <w:gridSpan w:val="2"/>
          </w:tcPr>
          <w:p w14:paraId="76B1B2F1" w14:textId="77777777" w:rsidR="009917D7" w:rsidRPr="00E66715" w:rsidRDefault="009917D7" w:rsidP="005F4A02">
            <w:pPr>
              <w:pStyle w:val="TableText"/>
              <w:spacing w:line="480" w:lineRule="auto"/>
              <w:rPr>
                <w:sz w:val="26"/>
                <w:rtl/>
              </w:rPr>
            </w:pPr>
          </w:p>
        </w:tc>
        <w:tc>
          <w:tcPr>
            <w:tcW w:w="622" w:type="dxa"/>
          </w:tcPr>
          <w:p w14:paraId="1A2AB805" w14:textId="77777777" w:rsidR="009917D7" w:rsidRPr="00E66715" w:rsidRDefault="009917D7" w:rsidP="005F4A02">
            <w:pPr>
              <w:pStyle w:val="TableText"/>
              <w:spacing w:line="480" w:lineRule="auto"/>
              <w:rPr>
                <w:sz w:val="26"/>
                <w:rtl/>
              </w:rPr>
            </w:pPr>
          </w:p>
        </w:tc>
        <w:tc>
          <w:tcPr>
            <w:tcW w:w="7133" w:type="dxa"/>
            <w:gridSpan w:val="9"/>
          </w:tcPr>
          <w:p w14:paraId="73E26404" w14:textId="77777777" w:rsidR="009917D7" w:rsidRPr="00E66715" w:rsidRDefault="009917D7" w:rsidP="009917D7">
            <w:pPr>
              <w:pStyle w:val="TableBlock"/>
              <w:numPr>
                <w:ilvl w:val="0"/>
                <w:numId w:val="6"/>
              </w:numPr>
              <w:tabs>
                <w:tab w:val="left" w:pos="624"/>
              </w:tabs>
              <w:spacing w:line="480" w:lineRule="auto"/>
              <w:rPr>
                <w:sz w:val="26"/>
              </w:rPr>
            </w:pPr>
            <w:r w:rsidRPr="00E66715">
              <w:rPr>
                <w:rFonts w:hint="cs"/>
                <w:sz w:val="26"/>
                <w:rtl/>
              </w:rPr>
              <w:t>לפני ההגדרה "יצרן חקלאי" יבוא-</w:t>
            </w:r>
          </w:p>
          <w:p w14:paraId="4F23E33D" w14:textId="77777777" w:rsidR="009917D7" w:rsidRPr="00E66715" w:rsidRDefault="009917D7" w:rsidP="009917D7">
            <w:pPr>
              <w:pStyle w:val="TableBlock"/>
              <w:tabs>
                <w:tab w:val="clear" w:pos="624"/>
                <w:tab w:val="clear" w:pos="1247"/>
              </w:tabs>
              <w:spacing w:line="480" w:lineRule="auto"/>
              <w:jc w:val="left"/>
              <w:rPr>
                <w:sz w:val="26"/>
                <w:rtl/>
              </w:rPr>
            </w:pPr>
            <w:r w:rsidRPr="00E66715">
              <w:rPr>
                <w:rFonts w:hint="cs"/>
                <w:sz w:val="26"/>
                <w:rtl/>
              </w:rPr>
              <w:t xml:space="preserve">"חוק עידוד השקעות הון" </w:t>
            </w:r>
            <w:r w:rsidRPr="00E66715">
              <w:rPr>
                <w:sz w:val="26"/>
                <w:rtl/>
              </w:rPr>
              <w:t>–</w:t>
            </w:r>
            <w:r w:rsidRPr="00E66715">
              <w:rPr>
                <w:rFonts w:hint="cs"/>
                <w:sz w:val="26"/>
                <w:rtl/>
              </w:rPr>
              <w:t xml:space="preserve"> חוק לעידוד השקעות הון, התשי"ט </w:t>
            </w:r>
            <w:r w:rsidRPr="00E66715">
              <w:rPr>
                <w:sz w:val="26"/>
                <w:rtl/>
              </w:rPr>
              <w:t>–</w:t>
            </w:r>
            <w:r w:rsidRPr="00E66715">
              <w:rPr>
                <w:rFonts w:hint="cs"/>
                <w:sz w:val="26"/>
                <w:rtl/>
              </w:rPr>
              <w:t xml:space="preserve"> 1959</w:t>
            </w:r>
            <w:r w:rsidRPr="00E66715">
              <w:rPr>
                <w:rStyle w:val="FootnoteReference"/>
                <w:sz w:val="26"/>
                <w:rtl/>
              </w:rPr>
              <w:footnoteReference w:id="4"/>
            </w:r>
            <w:r w:rsidRPr="00E66715">
              <w:rPr>
                <w:rFonts w:hint="cs"/>
                <w:sz w:val="26"/>
                <w:rtl/>
              </w:rPr>
              <w:t>;</w:t>
            </w:r>
          </w:p>
        </w:tc>
      </w:tr>
      <w:tr w:rsidR="002D5369" w:rsidRPr="00E66715" w14:paraId="64D0058A" w14:textId="77777777" w:rsidTr="00EB63A2">
        <w:trPr>
          <w:gridBefore w:val="1"/>
          <w:wBefore w:w="6" w:type="dxa"/>
          <w:cantSplit/>
          <w:trHeight w:val="60"/>
        </w:trPr>
        <w:tc>
          <w:tcPr>
            <w:tcW w:w="1866" w:type="dxa"/>
          </w:tcPr>
          <w:p w14:paraId="379BAEFB" w14:textId="77777777" w:rsidR="002D5369" w:rsidRPr="00E66715" w:rsidRDefault="002D5369" w:rsidP="005F4A02">
            <w:pPr>
              <w:pStyle w:val="TableText"/>
              <w:spacing w:line="480" w:lineRule="auto"/>
              <w:rPr>
                <w:sz w:val="26"/>
                <w:rtl/>
              </w:rPr>
            </w:pPr>
          </w:p>
        </w:tc>
        <w:tc>
          <w:tcPr>
            <w:tcW w:w="622" w:type="dxa"/>
          </w:tcPr>
          <w:p w14:paraId="6A9493B2" w14:textId="77777777" w:rsidR="002D5369" w:rsidRPr="00E66715" w:rsidRDefault="002D5369" w:rsidP="005F4A02">
            <w:pPr>
              <w:pStyle w:val="TableText"/>
              <w:spacing w:line="480" w:lineRule="auto"/>
              <w:rPr>
                <w:sz w:val="26"/>
                <w:rtl/>
              </w:rPr>
            </w:pPr>
          </w:p>
        </w:tc>
        <w:tc>
          <w:tcPr>
            <w:tcW w:w="7149" w:type="dxa"/>
            <w:gridSpan w:val="10"/>
          </w:tcPr>
          <w:p w14:paraId="60F2FC90" w14:textId="77777777" w:rsidR="002D5369" w:rsidRPr="00E66715" w:rsidRDefault="00DB3D28" w:rsidP="009917D7">
            <w:pPr>
              <w:pStyle w:val="TableBlock"/>
              <w:numPr>
                <w:ilvl w:val="0"/>
                <w:numId w:val="6"/>
              </w:numPr>
              <w:tabs>
                <w:tab w:val="left" w:pos="624"/>
              </w:tabs>
              <w:spacing w:line="480" w:lineRule="auto"/>
              <w:rPr>
                <w:sz w:val="26"/>
                <w:rtl/>
              </w:rPr>
            </w:pPr>
            <w:r w:rsidRPr="00E66715">
              <w:rPr>
                <w:rFonts w:hint="cs"/>
                <w:sz w:val="26"/>
                <w:rtl/>
              </w:rPr>
              <w:t>בהגדרה "יצרן חקלאי",  אחרי "יצרן חקלאי</w:t>
            </w:r>
            <w:r w:rsidR="00E73FB2" w:rsidRPr="00E66715">
              <w:rPr>
                <w:rFonts w:hint="cs"/>
                <w:sz w:val="26"/>
                <w:rtl/>
              </w:rPr>
              <w:t xml:space="preserve"> -</w:t>
            </w:r>
            <w:r w:rsidRPr="00E66715">
              <w:rPr>
                <w:rFonts w:hint="cs"/>
                <w:sz w:val="26"/>
                <w:rtl/>
              </w:rPr>
              <w:t xml:space="preserve">" יבוא "כל אחד מאלה:" ובסוף פסקה (2) יבוא "(להלן </w:t>
            </w:r>
            <w:r w:rsidRPr="00E66715">
              <w:rPr>
                <w:sz w:val="26"/>
                <w:rtl/>
              </w:rPr>
              <w:t>–</w:t>
            </w:r>
            <w:r w:rsidRPr="00E66715">
              <w:rPr>
                <w:rFonts w:hint="cs"/>
                <w:sz w:val="26"/>
                <w:rtl/>
              </w:rPr>
              <w:t xml:space="preserve"> קבלן שירותים)";</w:t>
            </w:r>
          </w:p>
        </w:tc>
      </w:tr>
      <w:tr w:rsidR="00DB3D28" w:rsidRPr="00E66715" w14:paraId="0BA519A1" w14:textId="77777777" w:rsidTr="002C5AE9">
        <w:trPr>
          <w:gridAfter w:val="1"/>
          <w:wAfter w:w="16" w:type="dxa"/>
          <w:cantSplit/>
          <w:trHeight w:val="60"/>
        </w:trPr>
        <w:tc>
          <w:tcPr>
            <w:tcW w:w="1872" w:type="dxa"/>
            <w:gridSpan w:val="2"/>
          </w:tcPr>
          <w:p w14:paraId="1B71682F" w14:textId="77777777" w:rsidR="00DB3D28" w:rsidRPr="00E66715" w:rsidRDefault="00DB3D28" w:rsidP="005F4A02">
            <w:pPr>
              <w:pStyle w:val="TableSideHeading"/>
              <w:spacing w:line="480" w:lineRule="auto"/>
              <w:rPr>
                <w:sz w:val="26"/>
                <w:rtl/>
              </w:rPr>
            </w:pPr>
          </w:p>
        </w:tc>
        <w:tc>
          <w:tcPr>
            <w:tcW w:w="622" w:type="dxa"/>
          </w:tcPr>
          <w:p w14:paraId="68B69FE0" w14:textId="77777777" w:rsidR="00DB3D28" w:rsidRPr="00E66715" w:rsidRDefault="00DB3D28" w:rsidP="005F4A02">
            <w:pPr>
              <w:pStyle w:val="TableText"/>
              <w:spacing w:line="480" w:lineRule="auto"/>
              <w:rPr>
                <w:sz w:val="26"/>
                <w:rtl/>
              </w:rPr>
            </w:pPr>
          </w:p>
        </w:tc>
        <w:tc>
          <w:tcPr>
            <w:tcW w:w="7133" w:type="dxa"/>
            <w:gridSpan w:val="9"/>
          </w:tcPr>
          <w:p w14:paraId="4120352F" w14:textId="77777777" w:rsidR="00DB3D28" w:rsidRPr="00E66715" w:rsidRDefault="00DB3D28" w:rsidP="005F4A02">
            <w:pPr>
              <w:pStyle w:val="TableBlock"/>
              <w:numPr>
                <w:ilvl w:val="0"/>
                <w:numId w:val="6"/>
              </w:numPr>
              <w:tabs>
                <w:tab w:val="left" w:pos="624"/>
              </w:tabs>
              <w:spacing w:line="480" w:lineRule="auto"/>
              <w:rPr>
                <w:sz w:val="26"/>
                <w:rtl/>
              </w:rPr>
            </w:pPr>
            <w:r w:rsidRPr="00E66715">
              <w:rPr>
                <w:rFonts w:hint="cs"/>
                <w:sz w:val="26"/>
                <w:rtl/>
              </w:rPr>
              <w:t>אחרי ההגדרה "יצרן חקלאי" יבוא:</w:t>
            </w:r>
          </w:p>
        </w:tc>
      </w:tr>
      <w:tr w:rsidR="00DB3D28" w:rsidRPr="00E66715" w14:paraId="3AA109FB" w14:textId="77777777" w:rsidTr="002C5AE9">
        <w:trPr>
          <w:gridAfter w:val="1"/>
          <w:wAfter w:w="16" w:type="dxa"/>
          <w:cantSplit/>
          <w:trHeight w:val="60"/>
        </w:trPr>
        <w:tc>
          <w:tcPr>
            <w:tcW w:w="1872" w:type="dxa"/>
            <w:gridSpan w:val="2"/>
          </w:tcPr>
          <w:p w14:paraId="57D4E8E3" w14:textId="77777777" w:rsidR="00DB3D28" w:rsidRPr="00E66715" w:rsidRDefault="00DB3D28" w:rsidP="005F4A02">
            <w:pPr>
              <w:pStyle w:val="TableSideHeading"/>
              <w:spacing w:line="480" w:lineRule="auto"/>
              <w:rPr>
                <w:sz w:val="26"/>
              </w:rPr>
            </w:pPr>
          </w:p>
        </w:tc>
        <w:tc>
          <w:tcPr>
            <w:tcW w:w="622" w:type="dxa"/>
          </w:tcPr>
          <w:p w14:paraId="1DF73D89" w14:textId="77777777" w:rsidR="00DB3D28" w:rsidRPr="00E66715" w:rsidRDefault="00DB3D28" w:rsidP="005F4A02">
            <w:pPr>
              <w:pStyle w:val="TableText"/>
              <w:spacing w:line="480" w:lineRule="auto"/>
              <w:rPr>
                <w:sz w:val="26"/>
              </w:rPr>
            </w:pPr>
          </w:p>
        </w:tc>
        <w:tc>
          <w:tcPr>
            <w:tcW w:w="630" w:type="dxa"/>
            <w:gridSpan w:val="2"/>
          </w:tcPr>
          <w:p w14:paraId="310067EB" w14:textId="77777777" w:rsidR="00DB3D28" w:rsidRPr="00E66715" w:rsidRDefault="00DB3D28" w:rsidP="005F4A02">
            <w:pPr>
              <w:pStyle w:val="TableText"/>
              <w:spacing w:line="480" w:lineRule="auto"/>
              <w:rPr>
                <w:sz w:val="26"/>
              </w:rPr>
            </w:pPr>
          </w:p>
        </w:tc>
        <w:tc>
          <w:tcPr>
            <w:tcW w:w="6503" w:type="dxa"/>
            <w:gridSpan w:val="7"/>
          </w:tcPr>
          <w:p w14:paraId="779F7038" w14:textId="77777777" w:rsidR="00DB3D28" w:rsidRPr="00E66715" w:rsidRDefault="00DB3D28" w:rsidP="005F4A02">
            <w:pPr>
              <w:pStyle w:val="TableBlock"/>
              <w:spacing w:line="480" w:lineRule="auto"/>
              <w:rPr>
                <w:sz w:val="26"/>
              </w:rPr>
            </w:pPr>
            <w:r w:rsidRPr="00E66715">
              <w:rPr>
                <w:rFonts w:hint="cs"/>
                <w:sz w:val="26"/>
                <w:rtl/>
              </w:rPr>
              <w:t>""</w:t>
            </w:r>
            <w:r w:rsidRPr="00E66715">
              <w:rPr>
                <w:sz w:val="26"/>
                <w:rtl/>
              </w:rPr>
              <w:t xml:space="preserve">המנהל"- סגן מנהל כללי בכיר </w:t>
            </w:r>
            <w:r w:rsidR="007C5F7E" w:rsidRPr="00E66715">
              <w:rPr>
                <w:rFonts w:hint="cs"/>
                <w:sz w:val="26"/>
                <w:rtl/>
              </w:rPr>
              <w:t xml:space="preserve">במשרד, </w:t>
            </w:r>
            <w:r w:rsidRPr="00E66715">
              <w:rPr>
                <w:sz w:val="26"/>
                <w:rtl/>
              </w:rPr>
              <w:t>המופקד על נושא ההשקעות והמימון;</w:t>
            </w:r>
            <w:r w:rsidRPr="00E66715">
              <w:rPr>
                <w:rFonts w:hint="cs"/>
                <w:sz w:val="26"/>
                <w:rtl/>
              </w:rPr>
              <w:t xml:space="preserve"> </w:t>
            </w:r>
          </w:p>
        </w:tc>
      </w:tr>
      <w:tr w:rsidR="00DB3D28" w:rsidRPr="00E66715" w14:paraId="1FA99F8C" w14:textId="77777777" w:rsidTr="002C5AE9">
        <w:trPr>
          <w:gridAfter w:val="1"/>
          <w:wAfter w:w="16" w:type="dxa"/>
          <w:cantSplit/>
          <w:trHeight w:val="60"/>
        </w:trPr>
        <w:tc>
          <w:tcPr>
            <w:tcW w:w="1872" w:type="dxa"/>
            <w:gridSpan w:val="2"/>
          </w:tcPr>
          <w:p w14:paraId="4F08C2EA" w14:textId="77777777" w:rsidR="00DB3D28" w:rsidRPr="00E66715" w:rsidRDefault="00DB3D28" w:rsidP="005F4A02">
            <w:pPr>
              <w:pStyle w:val="TableSideHeading"/>
              <w:spacing w:line="480" w:lineRule="auto"/>
              <w:rPr>
                <w:sz w:val="26"/>
              </w:rPr>
            </w:pPr>
          </w:p>
        </w:tc>
        <w:tc>
          <w:tcPr>
            <w:tcW w:w="622" w:type="dxa"/>
          </w:tcPr>
          <w:p w14:paraId="1E2A77F5" w14:textId="77777777" w:rsidR="00DB3D28" w:rsidRPr="00E66715" w:rsidRDefault="00DB3D28" w:rsidP="005F4A02">
            <w:pPr>
              <w:pStyle w:val="TableText"/>
              <w:spacing w:line="480" w:lineRule="auto"/>
              <w:rPr>
                <w:sz w:val="26"/>
              </w:rPr>
            </w:pPr>
          </w:p>
        </w:tc>
        <w:tc>
          <w:tcPr>
            <w:tcW w:w="630" w:type="dxa"/>
            <w:gridSpan w:val="2"/>
          </w:tcPr>
          <w:p w14:paraId="5E48A986" w14:textId="77777777" w:rsidR="00DB3D28" w:rsidRPr="00E66715" w:rsidRDefault="00DB3D28" w:rsidP="005F4A02">
            <w:pPr>
              <w:pStyle w:val="TableText"/>
              <w:spacing w:line="480" w:lineRule="auto"/>
              <w:rPr>
                <w:sz w:val="26"/>
              </w:rPr>
            </w:pPr>
          </w:p>
        </w:tc>
        <w:tc>
          <w:tcPr>
            <w:tcW w:w="6503" w:type="dxa"/>
            <w:gridSpan w:val="7"/>
          </w:tcPr>
          <w:p w14:paraId="249C6A60" w14:textId="77777777" w:rsidR="00DB3D28" w:rsidRPr="00E66715" w:rsidRDefault="00DB3D28" w:rsidP="005F4A02">
            <w:pPr>
              <w:pStyle w:val="TableBlock"/>
              <w:spacing w:line="480" w:lineRule="auto"/>
              <w:rPr>
                <w:sz w:val="26"/>
                <w:rtl/>
              </w:rPr>
            </w:pPr>
            <w:r w:rsidRPr="00E66715">
              <w:rPr>
                <w:sz w:val="26"/>
                <w:rtl/>
              </w:rPr>
              <w:t xml:space="preserve">"המנהלה" – </w:t>
            </w:r>
            <w:r w:rsidR="00E73FB2" w:rsidRPr="00E66715">
              <w:rPr>
                <w:rFonts w:hint="cs"/>
                <w:sz w:val="26"/>
                <w:rtl/>
              </w:rPr>
              <w:t>המנהלה ל</w:t>
            </w:r>
            <w:r w:rsidRPr="00E66715">
              <w:rPr>
                <w:sz w:val="26"/>
                <w:rtl/>
              </w:rPr>
              <w:t xml:space="preserve">השקעות </w:t>
            </w:r>
            <w:r w:rsidR="00625B03" w:rsidRPr="00E66715">
              <w:rPr>
                <w:rFonts w:hint="cs"/>
                <w:sz w:val="26"/>
                <w:rtl/>
              </w:rPr>
              <w:t xml:space="preserve">הון </w:t>
            </w:r>
            <w:r w:rsidRPr="00E66715">
              <w:rPr>
                <w:sz w:val="26"/>
                <w:rtl/>
              </w:rPr>
              <w:t>בחקלאות במשרד;</w:t>
            </w:r>
          </w:p>
        </w:tc>
      </w:tr>
      <w:tr w:rsidR="00DB3D28" w:rsidRPr="00E66715" w14:paraId="46C52F6B" w14:textId="77777777" w:rsidTr="002C5AE9">
        <w:trPr>
          <w:gridAfter w:val="1"/>
          <w:wAfter w:w="16" w:type="dxa"/>
          <w:cantSplit/>
          <w:trHeight w:val="60"/>
        </w:trPr>
        <w:tc>
          <w:tcPr>
            <w:tcW w:w="1872" w:type="dxa"/>
            <w:gridSpan w:val="2"/>
          </w:tcPr>
          <w:p w14:paraId="495A79F4" w14:textId="77777777" w:rsidR="00DB3D28" w:rsidRPr="00E66715" w:rsidRDefault="00DB3D28" w:rsidP="005F4A02">
            <w:pPr>
              <w:pStyle w:val="TableSideHeading"/>
              <w:spacing w:line="480" w:lineRule="auto"/>
              <w:rPr>
                <w:sz w:val="26"/>
              </w:rPr>
            </w:pPr>
          </w:p>
        </w:tc>
        <w:tc>
          <w:tcPr>
            <w:tcW w:w="622" w:type="dxa"/>
          </w:tcPr>
          <w:p w14:paraId="2F05530B" w14:textId="77777777" w:rsidR="00DB3D28" w:rsidRPr="00E66715" w:rsidRDefault="00DB3D28" w:rsidP="005F4A02">
            <w:pPr>
              <w:pStyle w:val="TableText"/>
              <w:spacing w:line="480" w:lineRule="auto"/>
              <w:rPr>
                <w:sz w:val="26"/>
              </w:rPr>
            </w:pPr>
          </w:p>
        </w:tc>
        <w:tc>
          <w:tcPr>
            <w:tcW w:w="630" w:type="dxa"/>
            <w:gridSpan w:val="2"/>
          </w:tcPr>
          <w:p w14:paraId="7A4F98D2" w14:textId="77777777" w:rsidR="00DB3D28" w:rsidRPr="00E66715" w:rsidRDefault="00DB3D28" w:rsidP="005F4A02">
            <w:pPr>
              <w:pStyle w:val="TableText"/>
              <w:spacing w:line="480" w:lineRule="auto"/>
              <w:rPr>
                <w:sz w:val="26"/>
              </w:rPr>
            </w:pPr>
          </w:p>
        </w:tc>
        <w:tc>
          <w:tcPr>
            <w:tcW w:w="6503" w:type="dxa"/>
            <w:gridSpan w:val="7"/>
          </w:tcPr>
          <w:p w14:paraId="5AA6A999" w14:textId="77777777" w:rsidR="00DB3D28" w:rsidRPr="00E66715" w:rsidRDefault="00DB3D28" w:rsidP="009917D7">
            <w:pPr>
              <w:pStyle w:val="TableBlock"/>
              <w:spacing w:line="480" w:lineRule="auto"/>
              <w:rPr>
                <w:sz w:val="26"/>
                <w:rtl/>
              </w:rPr>
            </w:pPr>
            <w:r w:rsidRPr="00E66715">
              <w:rPr>
                <w:sz w:val="26"/>
                <w:rtl/>
              </w:rPr>
              <w:t>"המשרד" – משרד החקלאות ופיתוח הכפר</w:t>
            </w:r>
            <w:r w:rsidRPr="00E66715">
              <w:rPr>
                <w:rFonts w:hint="cs"/>
                <w:sz w:val="26"/>
                <w:rtl/>
              </w:rPr>
              <w:t>;</w:t>
            </w:r>
          </w:p>
        </w:tc>
      </w:tr>
      <w:tr w:rsidR="00DB3D28" w:rsidRPr="00E66715" w14:paraId="28CEADA2" w14:textId="77777777" w:rsidTr="002C5AE9">
        <w:trPr>
          <w:gridAfter w:val="1"/>
          <w:wAfter w:w="16" w:type="dxa"/>
          <w:cantSplit/>
          <w:trHeight w:val="60"/>
        </w:trPr>
        <w:tc>
          <w:tcPr>
            <w:tcW w:w="1872" w:type="dxa"/>
            <w:gridSpan w:val="2"/>
          </w:tcPr>
          <w:p w14:paraId="15B8F7BC" w14:textId="77777777" w:rsidR="00DB3D28" w:rsidRPr="00E66715" w:rsidRDefault="00DB3D28" w:rsidP="005F4A02">
            <w:pPr>
              <w:pStyle w:val="TableSideHeading"/>
              <w:spacing w:line="480" w:lineRule="auto"/>
              <w:rPr>
                <w:sz w:val="26"/>
              </w:rPr>
            </w:pPr>
          </w:p>
        </w:tc>
        <w:tc>
          <w:tcPr>
            <w:tcW w:w="622" w:type="dxa"/>
          </w:tcPr>
          <w:p w14:paraId="7404B54B" w14:textId="77777777" w:rsidR="00DB3D28" w:rsidRPr="00E66715" w:rsidRDefault="00DB3D28" w:rsidP="005F4A02">
            <w:pPr>
              <w:pStyle w:val="TableText"/>
              <w:spacing w:line="480" w:lineRule="auto"/>
              <w:rPr>
                <w:sz w:val="26"/>
              </w:rPr>
            </w:pPr>
          </w:p>
        </w:tc>
        <w:tc>
          <w:tcPr>
            <w:tcW w:w="7133" w:type="dxa"/>
            <w:gridSpan w:val="9"/>
          </w:tcPr>
          <w:p w14:paraId="73AC01D1" w14:textId="77777777" w:rsidR="00DB3D28" w:rsidRPr="00E66715" w:rsidRDefault="00137986" w:rsidP="005F4A02">
            <w:pPr>
              <w:pStyle w:val="TableBlock"/>
              <w:numPr>
                <w:ilvl w:val="0"/>
                <w:numId w:val="6"/>
              </w:numPr>
              <w:tabs>
                <w:tab w:val="left" w:pos="624"/>
              </w:tabs>
              <w:spacing w:line="480" w:lineRule="auto"/>
              <w:rPr>
                <w:sz w:val="26"/>
              </w:rPr>
            </w:pPr>
            <w:r w:rsidRPr="00E66715">
              <w:rPr>
                <w:rFonts w:hint="cs"/>
                <w:sz w:val="26"/>
                <w:rtl/>
              </w:rPr>
              <w:t>בהגדרת "ת</w:t>
            </w:r>
            <w:r w:rsidR="00DB3D28" w:rsidRPr="00E66715">
              <w:rPr>
                <w:rFonts w:hint="cs"/>
                <w:sz w:val="26"/>
                <w:rtl/>
              </w:rPr>
              <w:t xml:space="preserve">כנית זוטא" </w:t>
            </w:r>
            <w:r w:rsidR="00A70F4F" w:rsidRPr="00E66715">
              <w:rPr>
                <w:rFonts w:hint="cs"/>
                <w:sz w:val="26"/>
                <w:rtl/>
              </w:rPr>
              <w:t>במקום "חצי מ</w:t>
            </w:r>
            <w:r w:rsidR="003727DE" w:rsidRPr="00E66715">
              <w:rPr>
                <w:rFonts w:hint="cs"/>
                <w:sz w:val="26"/>
                <w:rtl/>
              </w:rPr>
              <w:t>י</w:t>
            </w:r>
            <w:r w:rsidR="00A70F4F" w:rsidRPr="00E66715">
              <w:rPr>
                <w:rFonts w:hint="cs"/>
                <w:sz w:val="26"/>
                <w:rtl/>
              </w:rPr>
              <w:t>ליון" יבוא "מאה ושלושים אלף"</w:t>
            </w:r>
            <w:r w:rsidR="003727DE" w:rsidRPr="00E66715">
              <w:rPr>
                <w:rFonts w:hint="cs"/>
                <w:sz w:val="26"/>
                <w:rtl/>
              </w:rPr>
              <w:t>;</w:t>
            </w:r>
          </w:p>
        </w:tc>
      </w:tr>
      <w:tr w:rsidR="002D5369" w:rsidRPr="00E66715" w14:paraId="24E30C77" w14:textId="77777777" w:rsidTr="002C5AE9">
        <w:trPr>
          <w:gridAfter w:val="1"/>
          <w:wAfter w:w="16" w:type="dxa"/>
          <w:cantSplit/>
          <w:trHeight w:val="60"/>
        </w:trPr>
        <w:tc>
          <w:tcPr>
            <w:tcW w:w="1872" w:type="dxa"/>
            <w:gridSpan w:val="2"/>
          </w:tcPr>
          <w:p w14:paraId="1BE7D953" w14:textId="77777777" w:rsidR="002D5369" w:rsidRPr="00E66715" w:rsidRDefault="002D5369" w:rsidP="005F4A02">
            <w:pPr>
              <w:pStyle w:val="TableSideHeading"/>
              <w:spacing w:line="480" w:lineRule="auto"/>
              <w:rPr>
                <w:sz w:val="26"/>
                <w:rtl/>
              </w:rPr>
            </w:pPr>
          </w:p>
        </w:tc>
        <w:tc>
          <w:tcPr>
            <w:tcW w:w="622" w:type="dxa"/>
          </w:tcPr>
          <w:p w14:paraId="288904D8" w14:textId="77777777" w:rsidR="002D5369" w:rsidRPr="00E66715" w:rsidRDefault="002D5369" w:rsidP="005F4A02">
            <w:pPr>
              <w:pStyle w:val="TableText"/>
              <w:spacing w:line="480" w:lineRule="auto"/>
              <w:rPr>
                <w:sz w:val="26"/>
                <w:rtl/>
              </w:rPr>
            </w:pPr>
          </w:p>
        </w:tc>
        <w:tc>
          <w:tcPr>
            <w:tcW w:w="7133" w:type="dxa"/>
            <w:gridSpan w:val="9"/>
          </w:tcPr>
          <w:p w14:paraId="2B8B9515" w14:textId="77777777" w:rsidR="002D5369" w:rsidRPr="00E66715" w:rsidRDefault="003727DE" w:rsidP="005F4A02">
            <w:pPr>
              <w:pStyle w:val="TableBlock"/>
              <w:numPr>
                <w:ilvl w:val="0"/>
                <w:numId w:val="6"/>
              </w:numPr>
              <w:tabs>
                <w:tab w:val="left" w:pos="624"/>
              </w:tabs>
              <w:spacing w:line="480" w:lineRule="auto"/>
              <w:rPr>
                <w:sz w:val="26"/>
                <w:rtl/>
              </w:rPr>
            </w:pPr>
            <w:r w:rsidRPr="00E66715">
              <w:rPr>
                <w:rFonts w:hint="cs"/>
                <w:sz w:val="26"/>
                <w:rtl/>
              </w:rPr>
              <w:t xml:space="preserve">אחרי ההגדרה "מפעל חקלאי מאושר" יבוא:  </w:t>
            </w:r>
          </w:p>
        </w:tc>
      </w:tr>
      <w:tr w:rsidR="003727DE" w:rsidRPr="00E66715" w14:paraId="56615C14" w14:textId="77777777" w:rsidTr="002C5AE9">
        <w:trPr>
          <w:gridAfter w:val="1"/>
          <w:wAfter w:w="16" w:type="dxa"/>
          <w:cantSplit/>
          <w:trHeight w:val="60"/>
        </w:trPr>
        <w:tc>
          <w:tcPr>
            <w:tcW w:w="1872" w:type="dxa"/>
            <w:gridSpan w:val="2"/>
          </w:tcPr>
          <w:p w14:paraId="3561EFCC" w14:textId="77777777" w:rsidR="003727DE" w:rsidRPr="00E66715" w:rsidRDefault="003727DE" w:rsidP="005F4A02">
            <w:pPr>
              <w:pStyle w:val="TableSideHeading"/>
              <w:spacing w:line="480" w:lineRule="auto"/>
              <w:rPr>
                <w:sz w:val="26"/>
              </w:rPr>
            </w:pPr>
          </w:p>
        </w:tc>
        <w:tc>
          <w:tcPr>
            <w:tcW w:w="622" w:type="dxa"/>
          </w:tcPr>
          <w:p w14:paraId="0939324A" w14:textId="77777777" w:rsidR="003727DE" w:rsidRPr="00E66715" w:rsidRDefault="003727DE" w:rsidP="005F4A02">
            <w:pPr>
              <w:pStyle w:val="TableText"/>
              <w:spacing w:line="480" w:lineRule="auto"/>
              <w:rPr>
                <w:sz w:val="26"/>
              </w:rPr>
            </w:pPr>
          </w:p>
        </w:tc>
        <w:tc>
          <w:tcPr>
            <w:tcW w:w="630" w:type="dxa"/>
            <w:gridSpan w:val="2"/>
          </w:tcPr>
          <w:p w14:paraId="724AF7CD" w14:textId="77777777" w:rsidR="003727DE" w:rsidRPr="00E66715" w:rsidRDefault="003727DE" w:rsidP="005F4A02">
            <w:pPr>
              <w:pStyle w:val="TableText"/>
              <w:spacing w:line="480" w:lineRule="auto"/>
              <w:rPr>
                <w:sz w:val="26"/>
              </w:rPr>
            </w:pPr>
          </w:p>
        </w:tc>
        <w:tc>
          <w:tcPr>
            <w:tcW w:w="6503" w:type="dxa"/>
            <w:gridSpan w:val="7"/>
          </w:tcPr>
          <w:p w14:paraId="41117925" w14:textId="77777777" w:rsidR="003727DE" w:rsidRPr="00E66715" w:rsidRDefault="003727DE" w:rsidP="005F4A02">
            <w:pPr>
              <w:pStyle w:val="TableBlock"/>
              <w:spacing w:line="480" w:lineRule="auto"/>
              <w:rPr>
                <w:sz w:val="26"/>
              </w:rPr>
            </w:pPr>
            <w:r w:rsidRPr="00E66715">
              <w:rPr>
                <w:rFonts w:hint="cs"/>
                <w:sz w:val="26"/>
                <w:rtl/>
              </w:rPr>
              <w:t xml:space="preserve">""השר" </w:t>
            </w:r>
            <w:r w:rsidRPr="00E66715">
              <w:rPr>
                <w:sz w:val="26"/>
                <w:rtl/>
              </w:rPr>
              <w:t>–</w:t>
            </w:r>
            <w:r w:rsidRPr="00E66715">
              <w:rPr>
                <w:rFonts w:hint="cs"/>
                <w:sz w:val="26"/>
                <w:rtl/>
              </w:rPr>
              <w:t xml:space="preserve"> שר החקלאות ופיתוח הכפר";</w:t>
            </w:r>
          </w:p>
        </w:tc>
      </w:tr>
      <w:tr w:rsidR="003727DE" w:rsidRPr="00E66715" w14:paraId="1D390C35" w14:textId="77777777" w:rsidTr="002C5AE9">
        <w:trPr>
          <w:gridAfter w:val="1"/>
          <w:wAfter w:w="16" w:type="dxa"/>
          <w:cantSplit/>
          <w:trHeight w:val="60"/>
        </w:trPr>
        <w:tc>
          <w:tcPr>
            <w:tcW w:w="1872" w:type="dxa"/>
            <w:gridSpan w:val="2"/>
          </w:tcPr>
          <w:p w14:paraId="70164AB9" w14:textId="77777777" w:rsidR="003727DE" w:rsidRPr="00E66715" w:rsidRDefault="003727DE" w:rsidP="005F4A02">
            <w:pPr>
              <w:pStyle w:val="TableSideHeading"/>
              <w:spacing w:line="480" w:lineRule="auto"/>
              <w:rPr>
                <w:sz w:val="26"/>
              </w:rPr>
            </w:pPr>
          </w:p>
        </w:tc>
        <w:tc>
          <w:tcPr>
            <w:tcW w:w="622" w:type="dxa"/>
          </w:tcPr>
          <w:p w14:paraId="223D84C8" w14:textId="77777777" w:rsidR="003727DE" w:rsidRPr="00E66715" w:rsidRDefault="003727DE" w:rsidP="005F4A02">
            <w:pPr>
              <w:pStyle w:val="TableText"/>
              <w:spacing w:line="480" w:lineRule="auto"/>
              <w:rPr>
                <w:sz w:val="26"/>
              </w:rPr>
            </w:pPr>
          </w:p>
        </w:tc>
        <w:tc>
          <w:tcPr>
            <w:tcW w:w="7133" w:type="dxa"/>
            <w:gridSpan w:val="9"/>
          </w:tcPr>
          <w:p w14:paraId="2D1BC3F3" w14:textId="77777777" w:rsidR="003727DE" w:rsidRPr="00E66715" w:rsidRDefault="003727DE" w:rsidP="005F4A02">
            <w:pPr>
              <w:pStyle w:val="TableBlock"/>
              <w:numPr>
                <w:ilvl w:val="0"/>
                <w:numId w:val="6"/>
              </w:numPr>
              <w:tabs>
                <w:tab w:val="left" w:pos="624"/>
              </w:tabs>
              <w:spacing w:line="480" w:lineRule="auto"/>
              <w:rPr>
                <w:sz w:val="26"/>
              </w:rPr>
            </w:pPr>
            <w:r w:rsidRPr="00E66715">
              <w:rPr>
                <w:rFonts w:hint="cs"/>
                <w:sz w:val="26"/>
                <w:rtl/>
              </w:rPr>
              <w:t>בהגדרה "תוצרת חקלאית" המילים "המיועדים בעיקר</w:t>
            </w:r>
            <w:r w:rsidR="009917D7" w:rsidRPr="00E66715">
              <w:rPr>
                <w:rFonts w:hint="cs"/>
                <w:sz w:val="26"/>
                <w:rtl/>
              </w:rPr>
              <w:t>ם</w:t>
            </w:r>
            <w:r w:rsidRPr="00E66715">
              <w:rPr>
                <w:rFonts w:hint="cs"/>
                <w:sz w:val="26"/>
                <w:rtl/>
              </w:rPr>
              <w:t xml:space="preserve"> ליצוא" </w:t>
            </w:r>
            <w:r w:rsidRPr="00E66715">
              <w:rPr>
                <w:sz w:val="26"/>
                <w:rtl/>
              </w:rPr>
              <w:t>–</w:t>
            </w:r>
            <w:r w:rsidRPr="00E66715">
              <w:rPr>
                <w:rFonts w:hint="cs"/>
                <w:sz w:val="26"/>
                <w:rtl/>
              </w:rPr>
              <w:t xml:space="preserve"> יימחקו</w:t>
            </w:r>
            <w:r w:rsidR="0036679F" w:rsidRPr="00E66715">
              <w:rPr>
                <w:rFonts w:hint="cs"/>
                <w:sz w:val="26"/>
                <w:rtl/>
              </w:rPr>
              <w:t>;</w:t>
            </w:r>
          </w:p>
        </w:tc>
      </w:tr>
      <w:tr w:rsidR="001E4E7C" w:rsidRPr="00E66715" w14:paraId="119519C3" w14:textId="77777777" w:rsidTr="002C5AE9">
        <w:trPr>
          <w:gridAfter w:val="1"/>
          <w:wAfter w:w="16" w:type="dxa"/>
          <w:cantSplit/>
          <w:trHeight w:val="60"/>
        </w:trPr>
        <w:tc>
          <w:tcPr>
            <w:tcW w:w="1872" w:type="dxa"/>
            <w:gridSpan w:val="2"/>
          </w:tcPr>
          <w:p w14:paraId="3096194F" w14:textId="77777777" w:rsidR="001E4E7C" w:rsidRPr="00E66715" w:rsidRDefault="001E4E7C" w:rsidP="005F4A02">
            <w:pPr>
              <w:pStyle w:val="TableText"/>
              <w:keepLines w:val="0"/>
              <w:tabs>
                <w:tab w:val="clear" w:pos="624"/>
              </w:tabs>
              <w:spacing w:line="480" w:lineRule="auto"/>
              <w:rPr>
                <w:sz w:val="26"/>
              </w:rPr>
            </w:pPr>
            <w:r w:rsidRPr="00E66715">
              <w:rPr>
                <w:rFonts w:hint="cs"/>
                <w:sz w:val="26"/>
                <w:rtl/>
              </w:rPr>
              <w:t xml:space="preserve">החלפת סעיף 5 </w:t>
            </w:r>
          </w:p>
        </w:tc>
        <w:tc>
          <w:tcPr>
            <w:tcW w:w="622" w:type="dxa"/>
          </w:tcPr>
          <w:p w14:paraId="0955AD31" w14:textId="77777777" w:rsidR="001E4E7C" w:rsidRPr="00E66715" w:rsidRDefault="001E4E7C" w:rsidP="005F4A02">
            <w:pPr>
              <w:pStyle w:val="TableText"/>
              <w:keepLines w:val="0"/>
              <w:numPr>
                <w:ilvl w:val="0"/>
                <w:numId w:val="2"/>
              </w:numPr>
              <w:tabs>
                <w:tab w:val="clear" w:pos="624"/>
              </w:tabs>
              <w:spacing w:line="480" w:lineRule="auto"/>
              <w:rPr>
                <w:sz w:val="26"/>
              </w:rPr>
            </w:pPr>
          </w:p>
        </w:tc>
        <w:tc>
          <w:tcPr>
            <w:tcW w:w="7133" w:type="dxa"/>
            <w:gridSpan w:val="9"/>
          </w:tcPr>
          <w:p w14:paraId="36E1DAD6" w14:textId="77777777" w:rsidR="001E4E7C" w:rsidRPr="00E66715" w:rsidRDefault="001E4E7C" w:rsidP="005F4A02">
            <w:pPr>
              <w:pStyle w:val="TableBlock"/>
              <w:keepLines w:val="0"/>
              <w:spacing w:line="480" w:lineRule="auto"/>
              <w:rPr>
                <w:sz w:val="26"/>
              </w:rPr>
            </w:pPr>
            <w:r w:rsidRPr="00E66715">
              <w:rPr>
                <w:rFonts w:hint="cs"/>
                <w:sz w:val="26"/>
                <w:rtl/>
              </w:rPr>
              <w:t xml:space="preserve">בחוק </w:t>
            </w:r>
            <w:r w:rsidR="0036679F" w:rsidRPr="00E66715">
              <w:rPr>
                <w:rFonts w:hint="cs"/>
                <w:sz w:val="26"/>
                <w:rtl/>
              </w:rPr>
              <w:t>ה</w:t>
            </w:r>
            <w:r w:rsidRPr="00E66715">
              <w:rPr>
                <w:rFonts w:hint="cs"/>
                <w:sz w:val="26"/>
                <w:rtl/>
              </w:rPr>
              <w:t xml:space="preserve">עיקרי במקום סעיף 5 יבוא - </w:t>
            </w:r>
          </w:p>
        </w:tc>
      </w:tr>
      <w:tr w:rsidR="00C94674" w:rsidRPr="00E66715" w14:paraId="20B2B3EC" w14:textId="77777777" w:rsidTr="002C5AE9">
        <w:trPr>
          <w:gridAfter w:val="1"/>
          <w:wAfter w:w="16" w:type="dxa"/>
          <w:cantSplit/>
          <w:trHeight w:val="60"/>
        </w:trPr>
        <w:tc>
          <w:tcPr>
            <w:tcW w:w="1872" w:type="dxa"/>
            <w:gridSpan w:val="2"/>
          </w:tcPr>
          <w:p w14:paraId="200A1566" w14:textId="77777777" w:rsidR="00C94674" w:rsidRPr="00E66715" w:rsidRDefault="00C94674" w:rsidP="005F4A02">
            <w:pPr>
              <w:pStyle w:val="TableSideHeading"/>
              <w:keepLines w:val="0"/>
              <w:spacing w:line="480" w:lineRule="auto"/>
              <w:rPr>
                <w:sz w:val="26"/>
              </w:rPr>
            </w:pPr>
          </w:p>
        </w:tc>
        <w:tc>
          <w:tcPr>
            <w:tcW w:w="622" w:type="dxa"/>
          </w:tcPr>
          <w:p w14:paraId="3DE3AF70" w14:textId="77777777" w:rsidR="00C94674" w:rsidRPr="00E66715" w:rsidRDefault="00C94674" w:rsidP="005F4A02">
            <w:pPr>
              <w:pStyle w:val="TableText"/>
              <w:keepLines w:val="0"/>
              <w:spacing w:line="480" w:lineRule="auto"/>
              <w:rPr>
                <w:sz w:val="26"/>
              </w:rPr>
            </w:pPr>
          </w:p>
        </w:tc>
        <w:tc>
          <w:tcPr>
            <w:tcW w:w="1875" w:type="dxa"/>
            <w:gridSpan w:val="5"/>
          </w:tcPr>
          <w:p w14:paraId="62CE3D2B" w14:textId="77777777" w:rsidR="00C94674" w:rsidRPr="00E66715" w:rsidRDefault="00C94674" w:rsidP="005F4A02">
            <w:pPr>
              <w:pStyle w:val="TableInnerSideHeading"/>
              <w:spacing w:line="480" w:lineRule="auto"/>
              <w:rPr>
                <w:sz w:val="26"/>
              </w:rPr>
            </w:pPr>
            <w:r w:rsidRPr="00E66715">
              <w:rPr>
                <w:rFonts w:hint="cs"/>
                <w:sz w:val="26"/>
                <w:rtl/>
              </w:rPr>
              <w:t>"</w:t>
            </w:r>
            <w:r w:rsidR="002E7FC8" w:rsidRPr="00E66715">
              <w:rPr>
                <w:rFonts w:hint="cs"/>
                <w:sz w:val="26"/>
                <w:rtl/>
              </w:rPr>
              <w:t>קביעת עקרונות מדיניות הפיתוח</w:t>
            </w:r>
            <w:r w:rsidRPr="00E66715">
              <w:rPr>
                <w:rFonts w:hint="cs"/>
                <w:sz w:val="26"/>
                <w:rtl/>
              </w:rPr>
              <w:t xml:space="preserve"> </w:t>
            </w:r>
          </w:p>
        </w:tc>
        <w:tc>
          <w:tcPr>
            <w:tcW w:w="595" w:type="dxa"/>
          </w:tcPr>
          <w:p w14:paraId="1D0D8087" w14:textId="77777777" w:rsidR="00C94674" w:rsidRPr="00E66715" w:rsidRDefault="00C94674" w:rsidP="005F4A02">
            <w:pPr>
              <w:pStyle w:val="TableText"/>
              <w:spacing w:line="480" w:lineRule="auto"/>
              <w:rPr>
                <w:sz w:val="26"/>
              </w:rPr>
            </w:pPr>
            <w:r w:rsidRPr="00E66715">
              <w:rPr>
                <w:rFonts w:hint="cs"/>
                <w:sz w:val="26"/>
                <w:rtl/>
              </w:rPr>
              <w:t>5</w:t>
            </w:r>
            <w:r w:rsidR="006B56A7" w:rsidRPr="00E66715">
              <w:rPr>
                <w:rFonts w:hint="cs"/>
                <w:sz w:val="26"/>
                <w:rtl/>
              </w:rPr>
              <w:t>.</w:t>
            </w:r>
          </w:p>
        </w:tc>
        <w:tc>
          <w:tcPr>
            <w:tcW w:w="4663" w:type="dxa"/>
            <w:gridSpan w:val="3"/>
          </w:tcPr>
          <w:p w14:paraId="2A086FB8" w14:textId="77777777" w:rsidR="00C94674" w:rsidRPr="00E66715" w:rsidRDefault="00C94674" w:rsidP="005F4A02">
            <w:pPr>
              <w:pStyle w:val="TableBlock"/>
              <w:numPr>
                <w:ilvl w:val="0"/>
                <w:numId w:val="12"/>
              </w:numPr>
              <w:tabs>
                <w:tab w:val="left" w:pos="624"/>
              </w:tabs>
              <w:spacing w:line="480" w:lineRule="auto"/>
              <w:rPr>
                <w:sz w:val="26"/>
              </w:rPr>
            </w:pPr>
            <w:r w:rsidRPr="00E66715">
              <w:rPr>
                <w:sz w:val="26"/>
                <w:rtl/>
              </w:rPr>
              <w:t>השר, לאחר התייעצות עם המנהלה, יקבע בצו מדי שנה, את עקרונות מדיניות הפיתוח של החקל</w:t>
            </w:r>
            <w:r w:rsidR="00736FEF" w:rsidRPr="00E66715">
              <w:rPr>
                <w:sz w:val="26"/>
                <w:rtl/>
              </w:rPr>
              <w:t>אות</w:t>
            </w:r>
            <w:r w:rsidRPr="00E66715">
              <w:rPr>
                <w:sz w:val="26"/>
                <w:rtl/>
              </w:rPr>
              <w:t>, בהתאם למטרות החוק ולתקציב המנהלה לאותה שנה.</w:t>
            </w:r>
          </w:p>
        </w:tc>
      </w:tr>
      <w:tr w:rsidR="00C94674" w:rsidRPr="00E66715" w14:paraId="26F15182" w14:textId="77777777" w:rsidTr="002C5AE9">
        <w:trPr>
          <w:gridAfter w:val="1"/>
          <w:wAfter w:w="16" w:type="dxa"/>
          <w:cantSplit/>
          <w:trHeight w:val="60"/>
        </w:trPr>
        <w:tc>
          <w:tcPr>
            <w:tcW w:w="1872" w:type="dxa"/>
            <w:gridSpan w:val="2"/>
          </w:tcPr>
          <w:p w14:paraId="02AD228E" w14:textId="77777777" w:rsidR="00C94674" w:rsidRPr="00E66715" w:rsidRDefault="00C94674" w:rsidP="005F4A02">
            <w:pPr>
              <w:pStyle w:val="TableSideHeading"/>
              <w:spacing w:line="480" w:lineRule="auto"/>
              <w:rPr>
                <w:sz w:val="26"/>
              </w:rPr>
            </w:pPr>
          </w:p>
        </w:tc>
        <w:tc>
          <w:tcPr>
            <w:tcW w:w="622" w:type="dxa"/>
          </w:tcPr>
          <w:p w14:paraId="47134F71" w14:textId="77777777" w:rsidR="00C94674" w:rsidRPr="00E66715" w:rsidRDefault="00C94674" w:rsidP="005F4A02">
            <w:pPr>
              <w:pStyle w:val="TableText"/>
              <w:spacing w:line="480" w:lineRule="auto"/>
              <w:rPr>
                <w:sz w:val="26"/>
              </w:rPr>
            </w:pPr>
          </w:p>
        </w:tc>
        <w:tc>
          <w:tcPr>
            <w:tcW w:w="630" w:type="dxa"/>
            <w:gridSpan w:val="2"/>
          </w:tcPr>
          <w:p w14:paraId="4ADB8230" w14:textId="77777777" w:rsidR="00C94674" w:rsidRPr="00E66715" w:rsidRDefault="00C94674" w:rsidP="005F4A02">
            <w:pPr>
              <w:pStyle w:val="TableText"/>
              <w:spacing w:line="480" w:lineRule="auto"/>
              <w:rPr>
                <w:sz w:val="26"/>
              </w:rPr>
            </w:pPr>
          </w:p>
        </w:tc>
        <w:tc>
          <w:tcPr>
            <w:tcW w:w="623" w:type="dxa"/>
          </w:tcPr>
          <w:p w14:paraId="621E37A3" w14:textId="77777777" w:rsidR="00C94674" w:rsidRPr="00E66715" w:rsidRDefault="00C94674" w:rsidP="005F4A02">
            <w:pPr>
              <w:pStyle w:val="TableText"/>
              <w:spacing w:line="480" w:lineRule="auto"/>
              <w:rPr>
                <w:sz w:val="26"/>
              </w:rPr>
            </w:pPr>
          </w:p>
        </w:tc>
        <w:tc>
          <w:tcPr>
            <w:tcW w:w="622" w:type="dxa"/>
            <w:gridSpan w:val="2"/>
          </w:tcPr>
          <w:p w14:paraId="3C495E01" w14:textId="77777777" w:rsidR="00C94674" w:rsidRPr="00E66715" w:rsidRDefault="00C94674" w:rsidP="005F4A02">
            <w:pPr>
              <w:pStyle w:val="TableText"/>
              <w:spacing w:line="480" w:lineRule="auto"/>
              <w:rPr>
                <w:sz w:val="26"/>
              </w:rPr>
            </w:pPr>
          </w:p>
        </w:tc>
        <w:tc>
          <w:tcPr>
            <w:tcW w:w="595" w:type="dxa"/>
          </w:tcPr>
          <w:p w14:paraId="65A81484" w14:textId="77777777" w:rsidR="00C94674" w:rsidRPr="00E66715" w:rsidRDefault="00C94674" w:rsidP="005F4A02">
            <w:pPr>
              <w:pStyle w:val="TableText"/>
              <w:spacing w:line="480" w:lineRule="auto"/>
              <w:rPr>
                <w:sz w:val="26"/>
              </w:rPr>
            </w:pPr>
          </w:p>
        </w:tc>
        <w:tc>
          <w:tcPr>
            <w:tcW w:w="4663" w:type="dxa"/>
            <w:gridSpan w:val="3"/>
          </w:tcPr>
          <w:p w14:paraId="7C280914" w14:textId="77777777" w:rsidR="00C94674" w:rsidRPr="00E66715" w:rsidRDefault="00C94674" w:rsidP="005F4A02">
            <w:pPr>
              <w:pStyle w:val="TableBlock"/>
              <w:numPr>
                <w:ilvl w:val="0"/>
                <w:numId w:val="12"/>
              </w:numPr>
              <w:tabs>
                <w:tab w:val="left" w:pos="624"/>
              </w:tabs>
              <w:spacing w:line="480" w:lineRule="auto"/>
              <w:rPr>
                <w:sz w:val="26"/>
              </w:rPr>
            </w:pPr>
            <w:r w:rsidRPr="00E66715">
              <w:rPr>
                <w:sz w:val="26"/>
                <w:rtl/>
              </w:rPr>
              <w:t>לא קבע השר את עקרונות מדיניות הפיתוח לפי סעיף קטן (א), עד ליום 1 בינואר של כל שנה, יחולו באותה שנה עקרונות מדיניות הפיתוח שנקבעו לשנה הקודמת.</w:t>
            </w:r>
            <w:r w:rsidRPr="00E66715">
              <w:rPr>
                <w:rFonts w:hint="cs"/>
                <w:sz w:val="26"/>
                <w:rtl/>
              </w:rPr>
              <w:t>"</w:t>
            </w:r>
            <w:r w:rsidR="0036679F" w:rsidRPr="00E66715">
              <w:rPr>
                <w:rFonts w:hint="cs"/>
                <w:sz w:val="26"/>
                <w:rtl/>
              </w:rPr>
              <w:t>.</w:t>
            </w:r>
          </w:p>
        </w:tc>
      </w:tr>
      <w:tr w:rsidR="00C94674" w:rsidRPr="00E66715" w14:paraId="0D782F14" w14:textId="77777777" w:rsidTr="002C5AE9">
        <w:trPr>
          <w:gridAfter w:val="1"/>
          <w:wAfter w:w="16" w:type="dxa"/>
          <w:cantSplit/>
          <w:trHeight w:val="60"/>
        </w:trPr>
        <w:tc>
          <w:tcPr>
            <w:tcW w:w="1872" w:type="dxa"/>
            <w:gridSpan w:val="2"/>
          </w:tcPr>
          <w:p w14:paraId="12D0AAD7" w14:textId="77777777" w:rsidR="00C94674" w:rsidRPr="00E66715" w:rsidRDefault="00C94674" w:rsidP="009759B3">
            <w:pPr>
              <w:pStyle w:val="TableSideHeading"/>
              <w:keepLines w:val="0"/>
              <w:spacing w:line="480" w:lineRule="auto"/>
              <w:rPr>
                <w:sz w:val="26"/>
              </w:rPr>
            </w:pPr>
            <w:r w:rsidRPr="00E66715">
              <w:rPr>
                <w:rFonts w:hint="cs"/>
                <w:sz w:val="26"/>
                <w:rtl/>
              </w:rPr>
              <w:t xml:space="preserve">ביטול </w:t>
            </w:r>
            <w:r w:rsidR="009759B3" w:rsidRPr="00E66715">
              <w:rPr>
                <w:rFonts w:hint="cs"/>
                <w:sz w:val="26"/>
                <w:rtl/>
              </w:rPr>
              <w:t>סעיפים 6 ו-7</w:t>
            </w:r>
          </w:p>
        </w:tc>
        <w:tc>
          <w:tcPr>
            <w:tcW w:w="622" w:type="dxa"/>
          </w:tcPr>
          <w:p w14:paraId="6A36BFF0" w14:textId="77777777" w:rsidR="00C94674" w:rsidRPr="00E66715" w:rsidRDefault="00C94674" w:rsidP="005F4A02">
            <w:pPr>
              <w:pStyle w:val="TableText"/>
              <w:keepLines w:val="0"/>
              <w:numPr>
                <w:ilvl w:val="0"/>
                <w:numId w:val="2"/>
              </w:numPr>
              <w:spacing w:line="480" w:lineRule="auto"/>
              <w:rPr>
                <w:sz w:val="26"/>
              </w:rPr>
            </w:pPr>
          </w:p>
        </w:tc>
        <w:tc>
          <w:tcPr>
            <w:tcW w:w="7133" w:type="dxa"/>
            <w:gridSpan w:val="9"/>
          </w:tcPr>
          <w:p w14:paraId="516E3F1D" w14:textId="77777777" w:rsidR="00C94674" w:rsidRPr="00E66715" w:rsidRDefault="007C5F7E" w:rsidP="005F4A02">
            <w:pPr>
              <w:pStyle w:val="TableBlock"/>
              <w:keepLines w:val="0"/>
              <w:spacing w:line="480" w:lineRule="auto"/>
              <w:rPr>
                <w:sz w:val="26"/>
              </w:rPr>
            </w:pPr>
            <w:r w:rsidRPr="00E66715">
              <w:rPr>
                <w:rFonts w:hint="cs"/>
                <w:sz w:val="26"/>
                <w:rtl/>
              </w:rPr>
              <w:t xml:space="preserve">סעיפים </w:t>
            </w:r>
            <w:r w:rsidR="00C94674" w:rsidRPr="00E66715">
              <w:rPr>
                <w:rFonts w:hint="cs"/>
                <w:sz w:val="26"/>
                <w:rtl/>
              </w:rPr>
              <w:t xml:space="preserve">6 </w:t>
            </w:r>
            <w:r w:rsidRPr="00E66715">
              <w:rPr>
                <w:rFonts w:hint="cs"/>
                <w:sz w:val="26"/>
                <w:rtl/>
              </w:rPr>
              <w:t xml:space="preserve">ו- 7 </w:t>
            </w:r>
            <w:r w:rsidR="00C94674" w:rsidRPr="00E66715">
              <w:rPr>
                <w:rFonts w:hint="cs"/>
                <w:sz w:val="26"/>
                <w:rtl/>
              </w:rPr>
              <w:t>בחוק העיקרי  - בטל</w:t>
            </w:r>
            <w:r w:rsidRPr="00E66715">
              <w:rPr>
                <w:rFonts w:hint="cs"/>
                <w:sz w:val="26"/>
                <w:rtl/>
              </w:rPr>
              <w:t>ים</w:t>
            </w:r>
            <w:r w:rsidR="00C94674" w:rsidRPr="00E66715">
              <w:rPr>
                <w:rFonts w:hint="cs"/>
                <w:sz w:val="26"/>
                <w:rtl/>
              </w:rPr>
              <w:t xml:space="preserve">. </w:t>
            </w:r>
          </w:p>
        </w:tc>
      </w:tr>
      <w:tr w:rsidR="00170666" w:rsidRPr="00E66715" w14:paraId="2D77F1A4" w14:textId="77777777" w:rsidTr="002C5AE9">
        <w:trPr>
          <w:gridAfter w:val="1"/>
          <w:wAfter w:w="16" w:type="dxa"/>
          <w:cantSplit/>
          <w:trHeight w:val="60"/>
        </w:trPr>
        <w:tc>
          <w:tcPr>
            <w:tcW w:w="1872" w:type="dxa"/>
            <w:gridSpan w:val="2"/>
          </w:tcPr>
          <w:p w14:paraId="56B2C930" w14:textId="77777777" w:rsidR="00170666" w:rsidRPr="00E66715" w:rsidRDefault="00170666" w:rsidP="005F4A02">
            <w:pPr>
              <w:pStyle w:val="TableSideHeading"/>
              <w:keepLines w:val="0"/>
              <w:spacing w:line="480" w:lineRule="auto"/>
              <w:rPr>
                <w:sz w:val="26"/>
              </w:rPr>
            </w:pPr>
            <w:r w:rsidRPr="00E66715">
              <w:rPr>
                <w:rFonts w:hint="cs"/>
                <w:sz w:val="26"/>
                <w:rtl/>
              </w:rPr>
              <w:lastRenderedPageBreak/>
              <w:t xml:space="preserve">תיקון סעיף 8 </w:t>
            </w:r>
          </w:p>
        </w:tc>
        <w:tc>
          <w:tcPr>
            <w:tcW w:w="622" w:type="dxa"/>
          </w:tcPr>
          <w:p w14:paraId="23DD15C0" w14:textId="77777777" w:rsidR="00170666" w:rsidRPr="00E66715" w:rsidRDefault="00170666" w:rsidP="005F4A02">
            <w:pPr>
              <w:pStyle w:val="TableText"/>
              <w:keepLines w:val="0"/>
              <w:numPr>
                <w:ilvl w:val="0"/>
                <w:numId w:val="2"/>
              </w:numPr>
              <w:spacing w:line="480" w:lineRule="auto"/>
              <w:rPr>
                <w:sz w:val="26"/>
              </w:rPr>
            </w:pPr>
          </w:p>
        </w:tc>
        <w:tc>
          <w:tcPr>
            <w:tcW w:w="7133" w:type="dxa"/>
            <w:gridSpan w:val="9"/>
          </w:tcPr>
          <w:p w14:paraId="73981C05" w14:textId="77777777" w:rsidR="00170666" w:rsidRPr="00E66715" w:rsidRDefault="00170666" w:rsidP="009759B3">
            <w:pPr>
              <w:pStyle w:val="TableBlock"/>
              <w:keepLines w:val="0"/>
              <w:spacing w:line="480" w:lineRule="auto"/>
              <w:rPr>
                <w:sz w:val="26"/>
              </w:rPr>
            </w:pPr>
            <w:r w:rsidRPr="00E66715">
              <w:rPr>
                <w:rFonts w:hint="cs"/>
                <w:sz w:val="26"/>
                <w:rtl/>
              </w:rPr>
              <w:t>בסעיף 8 לחוק העיקרי</w:t>
            </w:r>
            <w:r w:rsidR="009759B3" w:rsidRPr="00E66715">
              <w:rPr>
                <w:rFonts w:hint="cs"/>
                <w:sz w:val="26"/>
                <w:rtl/>
              </w:rPr>
              <w:t>:</w:t>
            </w:r>
          </w:p>
        </w:tc>
      </w:tr>
      <w:tr w:rsidR="00170666" w:rsidRPr="00E66715" w14:paraId="720F7A99" w14:textId="77777777" w:rsidTr="002C5AE9">
        <w:trPr>
          <w:gridAfter w:val="1"/>
          <w:wAfter w:w="16" w:type="dxa"/>
          <w:cantSplit/>
          <w:trHeight w:val="60"/>
        </w:trPr>
        <w:tc>
          <w:tcPr>
            <w:tcW w:w="1872" w:type="dxa"/>
            <w:gridSpan w:val="2"/>
          </w:tcPr>
          <w:p w14:paraId="6D7DE3F0" w14:textId="77777777" w:rsidR="00170666" w:rsidRPr="00E66715" w:rsidRDefault="00170666" w:rsidP="005F4A02">
            <w:pPr>
              <w:pStyle w:val="TableSideHeading"/>
              <w:spacing w:line="480" w:lineRule="auto"/>
              <w:rPr>
                <w:sz w:val="26"/>
              </w:rPr>
            </w:pPr>
          </w:p>
        </w:tc>
        <w:tc>
          <w:tcPr>
            <w:tcW w:w="622" w:type="dxa"/>
          </w:tcPr>
          <w:p w14:paraId="119E5358" w14:textId="77777777" w:rsidR="00170666" w:rsidRPr="00E66715" w:rsidRDefault="00170666" w:rsidP="005F4A02">
            <w:pPr>
              <w:pStyle w:val="TableText"/>
              <w:spacing w:line="480" w:lineRule="auto"/>
              <w:rPr>
                <w:sz w:val="26"/>
              </w:rPr>
            </w:pPr>
          </w:p>
        </w:tc>
        <w:tc>
          <w:tcPr>
            <w:tcW w:w="7133" w:type="dxa"/>
            <w:gridSpan w:val="9"/>
          </w:tcPr>
          <w:p w14:paraId="01F012D7" w14:textId="77777777" w:rsidR="00170666" w:rsidRPr="00E66715" w:rsidRDefault="00170666" w:rsidP="005F4A02">
            <w:pPr>
              <w:pStyle w:val="TableBlock"/>
              <w:numPr>
                <w:ilvl w:val="0"/>
                <w:numId w:val="15"/>
              </w:numPr>
              <w:tabs>
                <w:tab w:val="left" w:pos="624"/>
              </w:tabs>
              <w:spacing w:line="480" w:lineRule="auto"/>
              <w:rPr>
                <w:sz w:val="26"/>
                <w:rtl/>
              </w:rPr>
            </w:pPr>
            <w:r w:rsidRPr="00E66715">
              <w:rPr>
                <w:rFonts w:hint="cs"/>
                <w:sz w:val="26"/>
                <w:rtl/>
              </w:rPr>
              <w:t xml:space="preserve">בסעיף קטן (א) המלה "והמועצה" </w:t>
            </w:r>
            <w:r w:rsidRPr="00E66715">
              <w:rPr>
                <w:sz w:val="26"/>
                <w:rtl/>
              </w:rPr>
              <w:t>–</w:t>
            </w:r>
            <w:r w:rsidRPr="00E66715">
              <w:rPr>
                <w:rFonts w:hint="cs"/>
                <w:sz w:val="26"/>
                <w:rtl/>
              </w:rPr>
              <w:t xml:space="preserve"> תמחק ובמקום "בשמן" יבוא "בשמה".</w:t>
            </w:r>
          </w:p>
        </w:tc>
      </w:tr>
      <w:tr w:rsidR="00170666" w:rsidRPr="00E66715" w14:paraId="66EB9A7F" w14:textId="77777777" w:rsidTr="002C5AE9">
        <w:trPr>
          <w:gridAfter w:val="1"/>
          <w:wAfter w:w="16" w:type="dxa"/>
          <w:cantSplit/>
          <w:trHeight w:val="60"/>
        </w:trPr>
        <w:tc>
          <w:tcPr>
            <w:tcW w:w="1872" w:type="dxa"/>
            <w:gridSpan w:val="2"/>
          </w:tcPr>
          <w:p w14:paraId="56DF3E23" w14:textId="77777777" w:rsidR="00170666" w:rsidRPr="00E66715" w:rsidRDefault="00170666" w:rsidP="005F4A02">
            <w:pPr>
              <w:pStyle w:val="TableSideHeading"/>
              <w:spacing w:line="480" w:lineRule="auto"/>
              <w:rPr>
                <w:sz w:val="26"/>
              </w:rPr>
            </w:pPr>
          </w:p>
        </w:tc>
        <w:tc>
          <w:tcPr>
            <w:tcW w:w="622" w:type="dxa"/>
          </w:tcPr>
          <w:p w14:paraId="4D5FAD8A" w14:textId="77777777" w:rsidR="00170666" w:rsidRPr="00E66715" w:rsidRDefault="00170666" w:rsidP="005F4A02">
            <w:pPr>
              <w:pStyle w:val="TableText"/>
              <w:spacing w:line="480" w:lineRule="auto"/>
              <w:rPr>
                <w:sz w:val="26"/>
              </w:rPr>
            </w:pPr>
          </w:p>
        </w:tc>
        <w:tc>
          <w:tcPr>
            <w:tcW w:w="7133" w:type="dxa"/>
            <w:gridSpan w:val="9"/>
          </w:tcPr>
          <w:p w14:paraId="6A916564" w14:textId="77777777" w:rsidR="00170666" w:rsidRPr="00E66715" w:rsidRDefault="00170666" w:rsidP="005F4A02">
            <w:pPr>
              <w:pStyle w:val="TableBlock"/>
              <w:numPr>
                <w:ilvl w:val="0"/>
                <w:numId w:val="15"/>
              </w:numPr>
              <w:tabs>
                <w:tab w:val="left" w:pos="624"/>
              </w:tabs>
              <w:spacing w:line="480" w:lineRule="auto"/>
              <w:rPr>
                <w:sz w:val="26"/>
                <w:rtl/>
              </w:rPr>
            </w:pPr>
            <w:r w:rsidRPr="00E66715">
              <w:rPr>
                <w:rFonts w:hint="cs"/>
                <w:sz w:val="26"/>
                <w:rtl/>
              </w:rPr>
              <w:t xml:space="preserve">סעיף קטן (ב) </w:t>
            </w:r>
            <w:r w:rsidRPr="00E66715">
              <w:rPr>
                <w:sz w:val="26"/>
                <w:rtl/>
              </w:rPr>
              <w:t>–</w:t>
            </w:r>
            <w:r w:rsidRPr="00E66715">
              <w:rPr>
                <w:rFonts w:hint="cs"/>
                <w:sz w:val="26"/>
                <w:rtl/>
              </w:rPr>
              <w:t xml:space="preserve"> </w:t>
            </w:r>
            <w:r w:rsidR="00D5340C" w:rsidRPr="00E66715">
              <w:rPr>
                <w:rFonts w:hint="cs"/>
                <w:sz w:val="26"/>
                <w:rtl/>
              </w:rPr>
              <w:t>בטל</w:t>
            </w:r>
            <w:r w:rsidRPr="00E66715">
              <w:rPr>
                <w:rFonts w:hint="cs"/>
                <w:sz w:val="26"/>
                <w:rtl/>
              </w:rPr>
              <w:t xml:space="preserve">. </w:t>
            </w:r>
          </w:p>
        </w:tc>
      </w:tr>
      <w:tr w:rsidR="00170666" w:rsidRPr="00E66715" w14:paraId="1AFBE2E1" w14:textId="77777777" w:rsidTr="002C5AE9">
        <w:trPr>
          <w:gridAfter w:val="1"/>
          <w:wAfter w:w="16" w:type="dxa"/>
          <w:cantSplit/>
          <w:trHeight w:val="60"/>
        </w:trPr>
        <w:tc>
          <w:tcPr>
            <w:tcW w:w="1872" w:type="dxa"/>
            <w:gridSpan w:val="2"/>
          </w:tcPr>
          <w:p w14:paraId="7792ECEC" w14:textId="77777777" w:rsidR="00170666" w:rsidRPr="00E66715" w:rsidRDefault="00170666" w:rsidP="005F4A02">
            <w:pPr>
              <w:pStyle w:val="TableSideHeading"/>
              <w:keepLines w:val="0"/>
              <w:spacing w:line="480" w:lineRule="auto"/>
              <w:rPr>
                <w:sz w:val="26"/>
              </w:rPr>
            </w:pPr>
            <w:r w:rsidRPr="00E66715">
              <w:rPr>
                <w:rFonts w:hint="cs"/>
                <w:sz w:val="26"/>
                <w:rtl/>
              </w:rPr>
              <w:t xml:space="preserve">תיקון סעיף 9 </w:t>
            </w:r>
          </w:p>
        </w:tc>
        <w:tc>
          <w:tcPr>
            <w:tcW w:w="622" w:type="dxa"/>
          </w:tcPr>
          <w:p w14:paraId="5A98246D" w14:textId="77777777" w:rsidR="00170666" w:rsidRPr="00E66715" w:rsidRDefault="00170666" w:rsidP="005F4A02">
            <w:pPr>
              <w:pStyle w:val="TableText"/>
              <w:keepLines w:val="0"/>
              <w:numPr>
                <w:ilvl w:val="0"/>
                <w:numId w:val="2"/>
              </w:numPr>
              <w:spacing w:line="480" w:lineRule="auto"/>
              <w:rPr>
                <w:sz w:val="26"/>
              </w:rPr>
            </w:pPr>
          </w:p>
        </w:tc>
        <w:tc>
          <w:tcPr>
            <w:tcW w:w="7133" w:type="dxa"/>
            <w:gridSpan w:val="9"/>
          </w:tcPr>
          <w:p w14:paraId="19BA4BD5" w14:textId="77777777" w:rsidR="00170666" w:rsidRPr="00E66715" w:rsidRDefault="00170666" w:rsidP="009759B3">
            <w:pPr>
              <w:pStyle w:val="TableBlock"/>
              <w:keepLines w:val="0"/>
              <w:spacing w:line="480" w:lineRule="auto"/>
              <w:rPr>
                <w:sz w:val="26"/>
              </w:rPr>
            </w:pPr>
            <w:r w:rsidRPr="00E66715">
              <w:rPr>
                <w:rFonts w:hint="cs"/>
                <w:sz w:val="26"/>
                <w:rtl/>
              </w:rPr>
              <w:t>בסעיף 9 לחוק העיקרי</w:t>
            </w:r>
            <w:r w:rsidR="009759B3" w:rsidRPr="00E66715">
              <w:rPr>
                <w:rFonts w:hint="cs"/>
                <w:sz w:val="26"/>
                <w:rtl/>
              </w:rPr>
              <w:t>:</w:t>
            </w:r>
            <w:r w:rsidRPr="00E66715">
              <w:rPr>
                <w:rFonts w:hint="cs"/>
                <w:sz w:val="26"/>
                <w:rtl/>
              </w:rPr>
              <w:t xml:space="preserve"> </w:t>
            </w:r>
          </w:p>
        </w:tc>
      </w:tr>
      <w:tr w:rsidR="00170666" w:rsidRPr="00E66715" w14:paraId="6B2FE936" w14:textId="77777777" w:rsidTr="002C5AE9">
        <w:trPr>
          <w:gridAfter w:val="1"/>
          <w:wAfter w:w="16" w:type="dxa"/>
          <w:cantSplit/>
          <w:trHeight w:val="60"/>
        </w:trPr>
        <w:tc>
          <w:tcPr>
            <w:tcW w:w="1872" w:type="dxa"/>
            <w:gridSpan w:val="2"/>
          </w:tcPr>
          <w:p w14:paraId="4C3B8391" w14:textId="77777777" w:rsidR="00170666" w:rsidRPr="00E66715" w:rsidRDefault="00170666" w:rsidP="005F4A02">
            <w:pPr>
              <w:pStyle w:val="TableSideHeading"/>
              <w:spacing w:line="480" w:lineRule="auto"/>
              <w:rPr>
                <w:sz w:val="26"/>
              </w:rPr>
            </w:pPr>
          </w:p>
        </w:tc>
        <w:tc>
          <w:tcPr>
            <w:tcW w:w="622" w:type="dxa"/>
          </w:tcPr>
          <w:p w14:paraId="22332380" w14:textId="77777777" w:rsidR="00170666" w:rsidRPr="00E66715" w:rsidRDefault="00170666" w:rsidP="005F4A02">
            <w:pPr>
              <w:pStyle w:val="TableText"/>
              <w:spacing w:line="480" w:lineRule="auto"/>
              <w:rPr>
                <w:sz w:val="26"/>
              </w:rPr>
            </w:pPr>
          </w:p>
        </w:tc>
        <w:tc>
          <w:tcPr>
            <w:tcW w:w="7133" w:type="dxa"/>
            <w:gridSpan w:val="9"/>
          </w:tcPr>
          <w:p w14:paraId="1EE5A677" w14:textId="77777777" w:rsidR="00170666" w:rsidRPr="00E66715" w:rsidRDefault="00170666" w:rsidP="005F4A02">
            <w:pPr>
              <w:pStyle w:val="TableBlock"/>
              <w:numPr>
                <w:ilvl w:val="0"/>
                <w:numId w:val="16"/>
              </w:numPr>
              <w:tabs>
                <w:tab w:val="left" w:pos="624"/>
              </w:tabs>
              <w:spacing w:line="480" w:lineRule="auto"/>
              <w:rPr>
                <w:sz w:val="26"/>
              </w:rPr>
            </w:pPr>
            <w:r w:rsidRPr="00E66715">
              <w:rPr>
                <w:rFonts w:hint="cs"/>
                <w:sz w:val="26"/>
                <w:rtl/>
              </w:rPr>
              <w:t xml:space="preserve">במקום סעיף קטן (א) יבוא - </w:t>
            </w:r>
          </w:p>
        </w:tc>
      </w:tr>
      <w:tr w:rsidR="00170666" w:rsidRPr="00E66715" w14:paraId="7C4F84BC" w14:textId="77777777" w:rsidTr="002C5AE9">
        <w:trPr>
          <w:gridAfter w:val="1"/>
          <w:wAfter w:w="16" w:type="dxa"/>
          <w:cantSplit/>
          <w:trHeight w:val="60"/>
        </w:trPr>
        <w:tc>
          <w:tcPr>
            <w:tcW w:w="1872" w:type="dxa"/>
            <w:gridSpan w:val="2"/>
          </w:tcPr>
          <w:p w14:paraId="2812AF7C" w14:textId="77777777" w:rsidR="00170666" w:rsidRPr="00E66715" w:rsidRDefault="00170666" w:rsidP="005F4A02">
            <w:pPr>
              <w:pStyle w:val="TableSideHeading"/>
              <w:spacing w:line="480" w:lineRule="auto"/>
              <w:rPr>
                <w:sz w:val="26"/>
              </w:rPr>
            </w:pPr>
          </w:p>
        </w:tc>
        <w:tc>
          <w:tcPr>
            <w:tcW w:w="622" w:type="dxa"/>
          </w:tcPr>
          <w:p w14:paraId="6FE2ED0E" w14:textId="77777777" w:rsidR="00170666" w:rsidRPr="00E66715" w:rsidRDefault="00170666" w:rsidP="005F4A02">
            <w:pPr>
              <w:pStyle w:val="TableText"/>
              <w:spacing w:line="480" w:lineRule="auto"/>
              <w:rPr>
                <w:sz w:val="26"/>
              </w:rPr>
            </w:pPr>
          </w:p>
        </w:tc>
        <w:tc>
          <w:tcPr>
            <w:tcW w:w="630" w:type="dxa"/>
            <w:gridSpan w:val="2"/>
          </w:tcPr>
          <w:p w14:paraId="6FAD1716" w14:textId="77777777" w:rsidR="00170666" w:rsidRPr="00E66715" w:rsidRDefault="00170666" w:rsidP="005F4A02">
            <w:pPr>
              <w:pStyle w:val="TableText"/>
              <w:spacing w:line="480" w:lineRule="auto"/>
              <w:rPr>
                <w:sz w:val="26"/>
              </w:rPr>
            </w:pPr>
          </w:p>
        </w:tc>
        <w:tc>
          <w:tcPr>
            <w:tcW w:w="6503" w:type="dxa"/>
            <w:gridSpan w:val="7"/>
          </w:tcPr>
          <w:p w14:paraId="5E5BA180" w14:textId="77777777" w:rsidR="00170666" w:rsidRPr="00E66715" w:rsidRDefault="00170666" w:rsidP="005F4A02">
            <w:pPr>
              <w:pStyle w:val="TableBlock"/>
              <w:spacing w:line="480" w:lineRule="auto"/>
              <w:rPr>
                <w:sz w:val="26"/>
              </w:rPr>
            </w:pPr>
            <w:r w:rsidRPr="00E66715">
              <w:rPr>
                <w:rFonts w:hint="cs"/>
                <w:sz w:val="26"/>
                <w:rtl/>
              </w:rPr>
              <w:t xml:space="preserve">"(א) </w:t>
            </w:r>
            <w:r w:rsidRPr="00E66715">
              <w:rPr>
                <w:sz w:val="26"/>
                <w:rtl/>
              </w:rPr>
              <w:t xml:space="preserve">לשם יישומו של חוק זה, תפעל במשרד </w:t>
            </w:r>
            <w:r w:rsidR="004E33DF" w:rsidRPr="00E66715">
              <w:rPr>
                <w:sz w:val="26"/>
                <w:rtl/>
              </w:rPr>
              <w:t>מנהל</w:t>
            </w:r>
            <w:r w:rsidR="004E33DF" w:rsidRPr="00E66715">
              <w:rPr>
                <w:rFonts w:hint="cs"/>
                <w:sz w:val="26"/>
                <w:rtl/>
              </w:rPr>
              <w:t>ה</w:t>
            </w:r>
            <w:r w:rsidR="004E33DF" w:rsidRPr="00E66715">
              <w:rPr>
                <w:sz w:val="26"/>
                <w:rtl/>
              </w:rPr>
              <w:t xml:space="preserve"> </w:t>
            </w:r>
            <w:r w:rsidRPr="00E66715">
              <w:rPr>
                <w:sz w:val="26"/>
                <w:rtl/>
              </w:rPr>
              <w:t>להשקעות הון בחקלאות, שהרכבה כמפורט להלן:</w:t>
            </w:r>
          </w:p>
        </w:tc>
      </w:tr>
      <w:tr w:rsidR="00170666" w:rsidRPr="00E66715" w14:paraId="3ABC6B3F" w14:textId="77777777" w:rsidTr="002C5AE9">
        <w:trPr>
          <w:gridAfter w:val="1"/>
          <w:wAfter w:w="16" w:type="dxa"/>
          <w:cantSplit/>
          <w:trHeight w:val="60"/>
        </w:trPr>
        <w:tc>
          <w:tcPr>
            <w:tcW w:w="1872" w:type="dxa"/>
            <w:gridSpan w:val="2"/>
          </w:tcPr>
          <w:p w14:paraId="11A42D51" w14:textId="77777777" w:rsidR="00170666" w:rsidRPr="00E66715" w:rsidRDefault="00170666" w:rsidP="005F4A02">
            <w:pPr>
              <w:pStyle w:val="TableSideHeading"/>
              <w:spacing w:line="480" w:lineRule="auto"/>
              <w:rPr>
                <w:sz w:val="26"/>
              </w:rPr>
            </w:pPr>
          </w:p>
        </w:tc>
        <w:tc>
          <w:tcPr>
            <w:tcW w:w="622" w:type="dxa"/>
          </w:tcPr>
          <w:p w14:paraId="626B2A35" w14:textId="77777777" w:rsidR="00170666" w:rsidRPr="00E66715" w:rsidRDefault="00170666" w:rsidP="005F4A02">
            <w:pPr>
              <w:pStyle w:val="TableText"/>
              <w:spacing w:line="480" w:lineRule="auto"/>
              <w:rPr>
                <w:sz w:val="26"/>
              </w:rPr>
            </w:pPr>
          </w:p>
        </w:tc>
        <w:tc>
          <w:tcPr>
            <w:tcW w:w="630" w:type="dxa"/>
            <w:gridSpan w:val="2"/>
          </w:tcPr>
          <w:p w14:paraId="443F0C6B" w14:textId="77777777" w:rsidR="00170666" w:rsidRPr="00E66715" w:rsidRDefault="00170666" w:rsidP="005F4A02">
            <w:pPr>
              <w:pStyle w:val="TableText"/>
              <w:spacing w:line="480" w:lineRule="auto"/>
              <w:rPr>
                <w:sz w:val="26"/>
              </w:rPr>
            </w:pPr>
          </w:p>
        </w:tc>
        <w:tc>
          <w:tcPr>
            <w:tcW w:w="623" w:type="dxa"/>
          </w:tcPr>
          <w:p w14:paraId="41CC448E" w14:textId="77777777" w:rsidR="00170666" w:rsidRPr="00E66715" w:rsidRDefault="00170666" w:rsidP="005F4A02">
            <w:pPr>
              <w:pStyle w:val="TableText"/>
              <w:spacing w:line="480" w:lineRule="auto"/>
              <w:rPr>
                <w:sz w:val="26"/>
              </w:rPr>
            </w:pPr>
          </w:p>
        </w:tc>
        <w:tc>
          <w:tcPr>
            <w:tcW w:w="5880" w:type="dxa"/>
            <w:gridSpan w:val="6"/>
          </w:tcPr>
          <w:p w14:paraId="546ED3B3" w14:textId="77777777" w:rsidR="00170666" w:rsidRPr="00E66715" w:rsidRDefault="00170666" w:rsidP="005F4A02">
            <w:pPr>
              <w:pStyle w:val="TableBlock"/>
              <w:numPr>
                <w:ilvl w:val="0"/>
                <w:numId w:val="17"/>
              </w:numPr>
              <w:tabs>
                <w:tab w:val="left" w:pos="624"/>
              </w:tabs>
              <w:spacing w:line="480" w:lineRule="auto"/>
              <w:rPr>
                <w:sz w:val="26"/>
              </w:rPr>
            </w:pPr>
            <w:r w:rsidRPr="00E66715">
              <w:rPr>
                <w:sz w:val="26"/>
                <w:rtl/>
              </w:rPr>
              <w:t>המנהל, והוא יהיה יושב הראש;</w:t>
            </w:r>
          </w:p>
        </w:tc>
      </w:tr>
      <w:tr w:rsidR="00170666" w:rsidRPr="00E66715" w14:paraId="67FBC91D" w14:textId="77777777" w:rsidTr="002C5AE9">
        <w:trPr>
          <w:gridAfter w:val="1"/>
          <w:wAfter w:w="16" w:type="dxa"/>
          <w:cantSplit/>
          <w:trHeight w:val="60"/>
        </w:trPr>
        <w:tc>
          <w:tcPr>
            <w:tcW w:w="1872" w:type="dxa"/>
            <w:gridSpan w:val="2"/>
          </w:tcPr>
          <w:p w14:paraId="696B14F8" w14:textId="77777777" w:rsidR="00170666" w:rsidRPr="00E66715" w:rsidRDefault="00170666" w:rsidP="005F4A02">
            <w:pPr>
              <w:pStyle w:val="TableSideHeading"/>
              <w:spacing w:line="480" w:lineRule="auto"/>
              <w:rPr>
                <w:sz w:val="26"/>
              </w:rPr>
            </w:pPr>
          </w:p>
        </w:tc>
        <w:tc>
          <w:tcPr>
            <w:tcW w:w="622" w:type="dxa"/>
          </w:tcPr>
          <w:p w14:paraId="4C105A11" w14:textId="77777777" w:rsidR="00170666" w:rsidRPr="00E66715" w:rsidRDefault="00170666" w:rsidP="005F4A02">
            <w:pPr>
              <w:pStyle w:val="TableText"/>
              <w:spacing w:line="480" w:lineRule="auto"/>
              <w:rPr>
                <w:sz w:val="26"/>
              </w:rPr>
            </w:pPr>
          </w:p>
        </w:tc>
        <w:tc>
          <w:tcPr>
            <w:tcW w:w="630" w:type="dxa"/>
            <w:gridSpan w:val="2"/>
          </w:tcPr>
          <w:p w14:paraId="2A5C0E33" w14:textId="77777777" w:rsidR="00170666" w:rsidRPr="00E66715" w:rsidRDefault="00170666" w:rsidP="005F4A02">
            <w:pPr>
              <w:pStyle w:val="TableText"/>
              <w:spacing w:line="480" w:lineRule="auto"/>
              <w:rPr>
                <w:sz w:val="26"/>
              </w:rPr>
            </w:pPr>
          </w:p>
        </w:tc>
        <w:tc>
          <w:tcPr>
            <w:tcW w:w="623" w:type="dxa"/>
          </w:tcPr>
          <w:p w14:paraId="28999412" w14:textId="77777777" w:rsidR="00170666" w:rsidRPr="00E66715" w:rsidRDefault="00170666" w:rsidP="005F4A02">
            <w:pPr>
              <w:pStyle w:val="TableText"/>
              <w:spacing w:line="480" w:lineRule="auto"/>
              <w:rPr>
                <w:sz w:val="26"/>
              </w:rPr>
            </w:pPr>
          </w:p>
        </w:tc>
        <w:tc>
          <w:tcPr>
            <w:tcW w:w="5880" w:type="dxa"/>
            <w:gridSpan w:val="6"/>
          </w:tcPr>
          <w:p w14:paraId="26D22C57" w14:textId="77777777" w:rsidR="00170666" w:rsidRPr="00E66715" w:rsidRDefault="007E6221" w:rsidP="005F4A02">
            <w:pPr>
              <w:pStyle w:val="TableBlock"/>
              <w:numPr>
                <w:ilvl w:val="0"/>
                <w:numId w:val="17"/>
              </w:numPr>
              <w:spacing w:line="480" w:lineRule="auto"/>
              <w:rPr>
                <w:sz w:val="26"/>
                <w:rtl/>
              </w:rPr>
            </w:pPr>
            <w:r w:rsidRPr="00E66715">
              <w:rPr>
                <w:rFonts w:hint="cs"/>
                <w:sz w:val="26"/>
                <w:rtl/>
              </w:rPr>
              <w:t>ארבע</w:t>
            </w:r>
            <w:r w:rsidR="00170666" w:rsidRPr="00E66715">
              <w:rPr>
                <w:sz w:val="26"/>
                <w:rtl/>
              </w:rPr>
              <w:t>ה נציגי המשרד, מקרב עובדיו, שימנה השר</w:t>
            </w:r>
            <w:r w:rsidR="009D7753" w:rsidRPr="00E66715">
              <w:rPr>
                <w:rFonts w:hint="cs"/>
                <w:sz w:val="26"/>
                <w:rtl/>
              </w:rPr>
              <w:t xml:space="preserve"> ובכלל אלה: </w:t>
            </w:r>
            <w:r w:rsidRPr="00E66715">
              <w:rPr>
                <w:rFonts w:hint="cs"/>
                <w:sz w:val="26"/>
                <w:rtl/>
              </w:rPr>
              <w:t xml:space="preserve">נציג שירות ההדרכה והמקצוע במשרד, </w:t>
            </w:r>
            <w:r w:rsidR="009D7753" w:rsidRPr="00E66715">
              <w:rPr>
                <w:rFonts w:hint="cs"/>
                <w:sz w:val="26"/>
                <w:rtl/>
              </w:rPr>
              <w:t xml:space="preserve">חשב המשרד או </w:t>
            </w:r>
            <w:r w:rsidRPr="00E66715">
              <w:rPr>
                <w:rFonts w:hint="cs"/>
                <w:sz w:val="26"/>
                <w:rtl/>
              </w:rPr>
              <w:t>נציגו ו</w:t>
            </w:r>
            <w:r w:rsidR="009D7753" w:rsidRPr="00E66715">
              <w:rPr>
                <w:rFonts w:hint="cs"/>
                <w:sz w:val="26"/>
                <w:rtl/>
              </w:rPr>
              <w:t>היועץ המשפטי ש</w:t>
            </w:r>
            <w:r w:rsidRPr="00E66715">
              <w:rPr>
                <w:rFonts w:hint="cs"/>
                <w:sz w:val="26"/>
                <w:rtl/>
              </w:rPr>
              <w:t xml:space="preserve">ל המשרד או </w:t>
            </w:r>
            <w:r w:rsidR="009D7753" w:rsidRPr="00E66715">
              <w:rPr>
                <w:rFonts w:hint="cs"/>
                <w:sz w:val="26"/>
                <w:rtl/>
              </w:rPr>
              <w:t>נציגו</w:t>
            </w:r>
            <w:r w:rsidR="007C5F7E" w:rsidRPr="00E66715">
              <w:rPr>
                <w:rFonts w:hint="cs"/>
                <w:sz w:val="26"/>
                <w:rtl/>
              </w:rPr>
              <w:t>;</w:t>
            </w:r>
          </w:p>
        </w:tc>
      </w:tr>
      <w:tr w:rsidR="00170666" w:rsidRPr="00E66715" w14:paraId="22C298A4" w14:textId="77777777" w:rsidTr="002C5AE9">
        <w:trPr>
          <w:gridAfter w:val="1"/>
          <w:wAfter w:w="16" w:type="dxa"/>
          <w:cantSplit/>
          <w:trHeight w:val="60"/>
        </w:trPr>
        <w:tc>
          <w:tcPr>
            <w:tcW w:w="1872" w:type="dxa"/>
            <w:gridSpan w:val="2"/>
          </w:tcPr>
          <w:p w14:paraId="415F50A0" w14:textId="77777777" w:rsidR="00170666" w:rsidRPr="00E66715" w:rsidRDefault="00170666" w:rsidP="005F4A02">
            <w:pPr>
              <w:pStyle w:val="TableSideHeading"/>
              <w:spacing w:line="480" w:lineRule="auto"/>
              <w:rPr>
                <w:sz w:val="26"/>
              </w:rPr>
            </w:pPr>
          </w:p>
        </w:tc>
        <w:tc>
          <w:tcPr>
            <w:tcW w:w="622" w:type="dxa"/>
          </w:tcPr>
          <w:p w14:paraId="00A4E3F8" w14:textId="77777777" w:rsidR="00170666" w:rsidRPr="00E66715" w:rsidRDefault="00170666" w:rsidP="005F4A02">
            <w:pPr>
              <w:pStyle w:val="TableText"/>
              <w:spacing w:line="480" w:lineRule="auto"/>
              <w:rPr>
                <w:sz w:val="26"/>
              </w:rPr>
            </w:pPr>
          </w:p>
        </w:tc>
        <w:tc>
          <w:tcPr>
            <w:tcW w:w="630" w:type="dxa"/>
            <w:gridSpan w:val="2"/>
          </w:tcPr>
          <w:p w14:paraId="50CA4C67" w14:textId="77777777" w:rsidR="00170666" w:rsidRPr="00E66715" w:rsidRDefault="00170666" w:rsidP="005F4A02">
            <w:pPr>
              <w:pStyle w:val="TableText"/>
              <w:spacing w:line="480" w:lineRule="auto"/>
              <w:rPr>
                <w:sz w:val="26"/>
              </w:rPr>
            </w:pPr>
          </w:p>
        </w:tc>
        <w:tc>
          <w:tcPr>
            <w:tcW w:w="623" w:type="dxa"/>
          </w:tcPr>
          <w:p w14:paraId="7BE1E4CE" w14:textId="77777777" w:rsidR="00170666" w:rsidRPr="00E66715" w:rsidRDefault="00170666" w:rsidP="005F4A02">
            <w:pPr>
              <w:pStyle w:val="TableText"/>
              <w:spacing w:line="480" w:lineRule="auto"/>
              <w:rPr>
                <w:sz w:val="26"/>
              </w:rPr>
            </w:pPr>
          </w:p>
        </w:tc>
        <w:tc>
          <w:tcPr>
            <w:tcW w:w="5880" w:type="dxa"/>
            <w:gridSpan w:val="6"/>
          </w:tcPr>
          <w:p w14:paraId="2413B2E4" w14:textId="77777777" w:rsidR="00170666" w:rsidRPr="00E66715" w:rsidRDefault="00170666" w:rsidP="005F4A02">
            <w:pPr>
              <w:pStyle w:val="TableBlock"/>
              <w:numPr>
                <w:ilvl w:val="0"/>
                <w:numId w:val="17"/>
              </w:numPr>
              <w:spacing w:line="480" w:lineRule="auto"/>
              <w:rPr>
                <w:sz w:val="26"/>
                <w:rtl/>
              </w:rPr>
            </w:pPr>
            <w:r w:rsidRPr="00E66715">
              <w:rPr>
                <w:sz w:val="26"/>
                <w:rtl/>
              </w:rPr>
              <w:t>שני נציגי משרד האוצר, מקרב עובדיו,</w:t>
            </w:r>
            <w:r w:rsidR="007C5F7E" w:rsidRPr="00E66715">
              <w:rPr>
                <w:rFonts w:hint="cs"/>
                <w:sz w:val="26"/>
                <w:rtl/>
              </w:rPr>
              <w:t xml:space="preserve"> </w:t>
            </w:r>
            <w:r w:rsidR="007C5F7E" w:rsidRPr="00E66715">
              <w:rPr>
                <w:sz w:val="26"/>
                <w:rtl/>
              </w:rPr>
              <w:t>שימנה שר האוצר</w:t>
            </w:r>
            <w:r w:rsidRPr="00E66715">
              <w:rPr>
                <w:sz w:val="26"/>
                <w:rtl/>
              </w:rPr>
              <w:t xml:space="preserve"> מהם אחד שהוא עובד רשות המיסים;</w:t>
            </w:r>
          </w:p>
        </w:tc>
      </w:tr>
      <w:tr w:rsidR="00170666" w:rsidRPr="00E66715" w14:paraId="67C35988" w14:textId="77777777" w:rsidTr="002C5AE9">
        <w:trPr>
          <w:gridAfter w:val="1"/>
          <w:wAfter w:w="16" w:type="dxa"/>
          <w:cantSplit/>
          <w:trHeight w:val="60"/>
        </w:trPr>
        <w:tc>
          <w:tcPr>
            <w:tcW w:w="1872" w:type="dxa"/>
            <w:gridSpan w:val="2"/>
          </w:tcPr>
          <w:p w14:paraId="1E668DD1" w14:textId="77777777" w:rsidR="00170666" w:rsidRPr="00E66715" w:rsidRDefault="00170666" w:rsidP="005F4A02">
            <w:pPr>
              <w:pStyle w:val="TableSideHeading"/>
              <w:spacing w:line="480" w:lineRule="auto"/>
              <w:rPr>
                <w:sz w:val="26"/>
              </w:rPr>
            </w:pPr>
          </w:p>
        </w:tc>
        <w:tc>
          <w:tcPr>
            <w:tcW w:w="622" w:type="dxa"/>
          </w:tcPr>
          <w:p w14:paraId="5F5B5447" w14:textId="77777777" w:rsidR="00170666" w:rsidRPr="00E66715" w:rsidRDefault="00170666" w:rsidP="005F4A02">
            <w:pPr>
              <w:pStyle w:val="TableText"/>
              <w:spacing w:line="480" w:lineRule="auto"/>
              <w:rPr>
                <w:sz w:val="26"/>
              </w:rPr>
            </w:pPr>
          </w:p>
        </w:tc>
        <w:tc>
          <w:tcPr>
            <w:tcW w:w="630" w:type="dxa"/>
            <w:gridSpan w:val="2"/>
          </w:tcPr>
          <w:p w14:paraId="4DBD2153" w14:textId="77777777" w:rsidR="00170666" w:rsidRPr="00E66715" w:rsidRDefault="00170666" w:rsidP="005F4A02">
            <w:pPr>
              <w:pStyle w:val="TableText"/>
              <w:spacing w:line="480" w:lineRule="auto"/>
              <w:rPr>
                <w:sz w:val="26"/>
              </w:rPr>
            </w:pPr>
          </w:p>
        </w:tc>
        <w:tc>
          <w:tcPr>
            <w:tcW w:w="623" w:type="dxa"/>
          </w:tcPr>
          <w:p w14:paraId="6BB45ED1" w14:textId="77777777" w:rsidR="00170666" w:rsidRPr="00E66715" w:rsidRDefault="00170666" w:rsidP="005F4A02">
            <w:pPr>
              <w:pStyle w:val="TableText"/>
              <w:spacing w:line="480" w:lineRule="auto"/>
              <w:rPr>
                <w:sz w:val="26"/>
              </w:rPr>
            </w:pPr>
          </w:p>
        </w:tc>
        <w:tc>
          <w:tcPr>
            <w:tcW w:w="5880" w:type="dxa"/>
            <w:gridSpan w:val="6"/>
          </w:tcPr>
          <w:p w14:paraId="01A666D3" w14:textId="77777777" w:rsidR="00170666" w:rsidRPr="00E66715" w:rsidRDefault="00170666" w:rsidP="005F4A02">
            <w:pPr>
              <w:pStyle w:val="TableBlock"/>
              <w:numPr>
                <w:ilvl w:val="0"/>
                <w:numId w:val="17"/>
              </w:numPr>
              <w:spacing w:line="480" w:lineRule="auto"/>
              <w:rPr>
                <w:sz w:val="26"/>
                <w:rtl/>
              </w:rPr>
            </w:pPr>
            <w:r w:rsidRPr="00E66715">
              <w:rPr>
                <w:sz w:val="26"/>
                <w:rtl/>
              </w:rPr>
              <w:t xml:space="preserve">נציג משרד הכלכלה </w:t>
            </w:r>
            <w:r w:rsidR="009D7753" w:rsidRPr="00E66715">
              <w:rPr>
                <w:rFonts w:hint="cs"/>
                <w:sz w:val="26"/>
                <w:rtl/>
              </w:rPr>
              <w:t>והתעשיי</w:t>
            </w:r>
            <w:r w:rsidR="009D7753" w:rsidRPr="00E66715">
              <w:rPr>
                <w:rFonts w:hint="eastAsia"/>
                <w:sz w:val="26"/>
                <w:rtl/>
              </w:rPr>
              <w:t>ה</w:t>
            </w:r>
            <w:r w:rsidRPr="00E66715">
              <w:rPr>
                <w:sz w:val="26"/>
                <w:rtl/>
              </w:rPr>
              <w:t xml:space="preserve">, </w:t>
            </w:r>
            <w:r w:rsidR="007C5F7E" w:rsidRPr="00E66715">
              <w:rPr>
                <w:rFonts w:hint="cs"/>
                <w:sz w:val="26"/>
                <w:rtl/>
              </w:rPr>
              <w:t xml:space="preserve">מקרב עובדיו, </w:t>
            </w:r>
            <w:r w:rsidRPr="00E66715">
              <w:rPr>
                <w:sz w:val="26"/>
                <w:rtl/>
              </w:rPr>
              <w:t xml:space="preserve">שימנה שר הכלכלה </w:t>
            </w:r>
            <w:r w:rsidR="009D7753" w:rsidRPr="00E66715">
              <w:rPr>
                <w:rFonts w:hint="cs"/>
                <w:sz w:val="26"/>
                <w:rtl/>
              </w:rPr>
              <w:t>והתעשיי</w:t>
            </w:r>
            <w:r w:rsidR="009D7753" w:rsidRPr="00E66715">
              <w:rPr>
                <w:rFonts w:hint="eastAsia"/>
                <w:sz w:val="26"/>
                <w:rtl/>
              </w:rPr>
              <w:t>ה</w:t>
            </w:r>
            <w:r w:rsidR="007C5F7E" w:rsidRPr="00E66715">
              <w:rPr>
                <w:rFonts w:hint="cs"/>
                <w:sz w:val="26"/>
                <w:rtl/>
              </w:rPr>
              <w:t>.</w:t>
            </w:r>
          </w:p>
        </w:tc>
      </w:tr>
      <w:tr w:rsidR="00170666" w:rsidRPr="00E66715" w14:paraId="3FEE5171" w14:textId="77777777" w:rsidTr="002C5AE9">
        <w:trPr>
          <w:gridAfter w:val="1"/>
          <w:wAfter w:w="16" w:type="dxa"/>
          <w:cantSplit/>
          <w:trHeight w:val="60"/>
        </w:trPr>
        <w:tc>
          <w:tcPr>
            <w:tcW w:w="1872" w:type="dxa"/>
            <w:gridSpan w:val="2"/>
          </w:tcPr>
          <w:p w14:paraId="4C4EAF0B" w14:textId="77777777" w:rsidR="00170666" w:rsidRPr="00E66715" w:rsidRDefault="00170666" w:rsidP="005F4A02">
            <w:pPr>
              <w:pStyle w:val="TableSideHeading"/>
              <w:spacing w:line="480" w:lineRule="auto"/>
              <w:rPr>
                <w:sz w:val="26"/>
              </w:rPr>
            </w:pPr>
          </w:p>
        </w:tc>
        <w:tc>
          <w:tcPr>
            <w:tcW w:w="622" w:type="dxa"/>
          </w:tcPr>
          <w:p w14:paraId="019E08E0" w14:textId="77777777" w:rsidR="00170666" w:rsidRPr="00E66715" w:rsidRDefault="00170666" w:rsidP="005F4A02">
            <w:pPr>
              <w:pStyle w:val="TableText"/>
              <w:spacing w:line="480" w:lineRule="auto"/>
              <w:rPr>
                <w:sz w:val="26"/>
              </w:rPr>
            </w:pPr>
          </w:p>
        </w:tc>
        <w:tc>
          <w:tcPr>
            <w:tcW w:w="7133" w:type="dxa"/>
            <w:gridSpan w:val="9"/>
          </w:tcPr>
          <w:p w14:paraId="26C71E9E" w14:textId="77777777" w:rsidR="00170666" w:rsidRPr="00E66715" w:rsidRDefault="00A379E8" w:rsidP="005F4A02">
            <w:pPr>
              <w:pStyle w:val="TableBlock"/>
              <w:numPr>
                <w:ilvl w:val="0"/>
                <w:numId w:val="16"/>
              </w:numPr>
              <w:tabs>
                <w:tab w:val="left" w:pos="624"/>
              </w:tabs>
              <w:spacing w:line="480" w:lineRule="auto"/>
              <w:rPr>
                <w:sz w:val="26"/>
                <w:rtl/>
              </w:rPr>
            </w:pPr>
            <w:r w:rsidRPr="00E66715">
              <w:rPr>
                <w:rFonts w:hint="cs"/>
                <w:sz w:val="26"/>
                <w:rtl/>
              </w:rPr>
              <w:t>בסעיף קטן (ב) במקום "</w:t>
            </w:r>
            <w:r w:rsidR="00170666" w:rsidRPr="00E66715">
              <w:rPr>
                <w:rFonts w:hint="cs"/>
                <w:sz w:val="26"/>
                <w:rtl/>
              </w:rPr>
              <w:t xml:space="preserve">למנהלה" יבוא "כמשקיף בדיוני המנהלה" והמילה "במועצה" </w:t>
            </w:r>
            <w:r w:rsidR="00170666" w:rsidRPr="00E66715">
              <w:rPr>
                <w:sz w:val="26"/>
                <w:rtl/>
              </w:rPr>
              <w:t>–</w:t>
            </w:r>
            <w:r w:rsidR="0036679F" w:rsidRPr="00E66715">
              <w:rPr>
                <w:rFonts w:hint="cs"/>
                <w:sz w:val="26"/>
                <w:rtl/>
              </w:rPr>
              <w:t xml:space="preserve"> תימחק;</w:t>
            </w:r>
          </w:p>
        </w:tc>
      </w:tr>
      <w:tr w:rsidR="00736FEF" w:rsidRPr="00E66715" w14:paraId="145C36C0" w14:textId="77777777" w:rsidTr="002C5AE9">
        <w:trPr>
          <w:gridAfter w:val="1"/>
          <w:wAfter w:w="16" w:type="dxa"/>
          <w:cantSplit/>
          <w:trHeight w:val="60"/>
        </w:trPr>
        <w:tc>
          <w:tcPr>
            <w:tcW w:w="1872" w:type="dxa"/>
            <w:gridSpan w:val="2"/>
          </w:tcPr>
          <w:p w14:paraId="34B72A50" w14:textId="77777777" w:rsidR="00736FEF" w:rsidRPr="00E66715" w:rsidRDefault="00736FEF" w:rsidP="005F4A02">
            <w:pPr>
              <w:pStyle w:val="TableSideHeading"/>
              <w:spacing w:line="480" w:lineRule="auto"/>
              <w:rPr>
                <w:sz w:val="26"/>
              </w:rPr>
            </w:pPr>
          </w:p>
        </w:tc>
        <w:tc>
          <w:tcPr>
            <w:tcW w:w="622" w:type="dxa"/>
          </w:tcPr>
          <w:p w14:paraId="71DF2184" w14:textId="77777777" w:rsidR="00736FEF" w:rsidRPr="00E66715" w:rsidRDefault="00736FEF" w:rsidP="005F4A02">
            <w:pPr>
              <w:pStyle w:val="TableText"/>
              <w:spacing w:line="480" w:lineRule="auto"/>
              <w:rPr>
                <w:sz w:val="26"/>
              </w:rPr>
            </w:pPr>
          </w:p>
        </w:tc>
        <w:tc>
          <w:tcPr>
            <w:tcW w:w="7133" w:type="dxa"/>
            <w:gridSpan w:val="9"/>
          </w:tcPr>
          <w:p w14:paraId="1815B8B8" w14:textId="77777777" w:rsidR="00736FEF" w:rsidRPr="00E66715" w:rsidRDefault="00736FEF" w:rsidP="005F4A02">
            <w:pPr>
              <w:pStyle w:val="TableBlock"/>
              <w:numPr>
                <w:ilvl w:val="0"/>
                <w:numId w:val="16"/>
              </w:numPr>
              <w:tabs>
                <w:tab w:val="left" w:pos="624"/>
              </w:tabs>
              <w:spacing w:line="480" w:lineRule="auto"/>
              <w:rPr>
                <w:sz w:val="26"/>
                <w:rtl/>
              </w:rPr>
            </w:pPr>
            <w:r w:rsidRPr="00E66715">
              <w:rPr>
                <w:rFonts w:hint="cs"/>
                <w:sz w:val="26"/>
                <w:rtl/>
              </w:rPr>
              <w:t xml:space="preserve">אחרי סעיף קטן (ב) יבוא   - </w:t>
            </w:r>
          </w:p>
        </w:tc>
      </w:tr>
      <w:tr w:rsidR="00B14032" w:rsidRPr="00E66715" w14:paraId="7CE33228" w14:textId="77777777" w:rsidTr="002C5AE9">
        <w:trPr>
          <w:gridAfter w:val="1"/>
          <w:wAfter w:w="16" w:type="dxa"/>
          <w:cantSplit/>
          <w:trHeight w:val="60"/>
        </w:trPr>
        <w:tc>
          <w:tcPr>
            <w:tcW w:w="1872" w:type="dxa"/>
            <w:gridSpan w:val="2"/>
          </w:tcPr>
          <w:p w14:paraId="30AD174D" w14:textId="77777777" w:rsidR="00B14032" w:rsidRPr="00E66715" w:rsidRDefault="00B14032" w:rsidP="005F4A02">
            <w:pPr>
              <w:pStyle w:val="TableSideHeading"/>
              <w:spacing w:line="480" w:lineRule="auto"/>
              <w:rPr>
                <w:sz w:val="26"/>
              </w:rPr>
            </w:pPr>
          </w:p>
        </w:tc>
        <w:tc>
          <w:tcPr>
            <w:tcW w:w="622" w:type="dxa"/>
          </w:tcPr>
          <w:p w14:paraId="7B63BD9C" w14:textId="77777777" w:rsidR="00B14032" w:rsidRPr="00E66715" w:rsidRDefault="00B14032" w:rsidP="005F4A02">
            <w:pPr>
              <w:pStyle w:val="TableText"/>
              <w:spacing w:line="480" w:lineRule="auto"/>
              <w:rPr>
                <w:sz w:val="26"/>
              </w:rPr>
            </w:pPr>
          </w:p>
        </w:tc>
        <w:tc>
          <w:tcPr>
            <w:tcW w:w="630" w:type="dxa"/>
            <w:gridSpan w:val="2"/>
          </w:tcPr>
          <w:p w14:paraId="3C6E054E" w14:textId="77777777" w:rsidR="00B14032" w:rsidRPr="00E66715" w:rsidRDefault="00B14032" w:rsidP="00736FEF">
            <w:pPr>
              <w:pStyle w:val="TableBlock"/>
              <w:tabs>
                <w:tab w:val="clear" w:pos="624"/>
              </w:tabs>
              <w:spacing w:line="480" w:lineRule="auto"/>
              <w:rPr>
                <w:sz w:val="26"/>
                <w:rtl/>
              </w:rPr>
            </w:pPr>
            <w:r w:rsidRPr="00E66715">
              <w:rPr>
                <w:rFonts w:hint="cs"/>
                <w:sz w:val="26"/>
                <w:rtl/>
              </w:rPr>
              <w:t>"(ב1)</w:t>
            </w:r>
          </w:p>
        </w:tc>
        <w:tc>
          <w:tcPr>
            <w:tcW w:w="6503" w:type="dxa"/>
            <w:gridSpan w:val="7"/>
          </w:tcPr>
          <w:p w14:paraId="63CE5015" w14:textId="77777777" w:rsidR="00B14032" w:rsidRPr="00E66715" w:rsidRDefault="00FA5EFA"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cs="FrankRuehl"/>
                <w:sz w:val="26"/>
                <w:rtl/>
              </w:rPr>
            </w:pPr>
            <w:r w:rsidRPr="00E66715">
              <w:rPr>
                <w:rFonts w:ascii="Arial" w:eastAsia="Arial Unicode MS" w:hAnsi="Arial" w:cs="David" w:hint="cs"/>
                <w:noProof w:val="0"/>
                <w:snapToGrid w:val="0"/>
                <w:color w:val="000000"/>
                <w:sz w:val="26"/>
                <w:rtl/>
                <w:lang w:eastAsia="ja-JP"/>
              </w:rPr>
              <w:t>לא ימונה לנציג ציבור ולא יכהן כנציג כאמור מי שעלול להימצא, במישרין או בעקיפין, באופן תדיר, במצב של ניגוד עניינים בין מילוי תפקידו במנהלה לבין עניין אישי או תפקיד אחר, שלו או של קרובו</w:t>
            </w:r>
            <w:r w:rsidR="0089106F" w:rsidRPr="00E66715">
              <w:rPr>
                <w:rFonts w:ascii="Arial" w:eastAsia="Arial Unicode MS" w:hAnsi="Arial" w:cs="David" w:hint="cs"/>
                <w:noProof w:val="0"/>
                <w:snapToGrid w:val="0"/>
                <w:color w:val="000000"/>
                <w:sz w:val="26"/>
                <w:rtl/>
                <w:lang w:eastAsia="ja-JP"/>
              </w:rPr>
              <w:t>;</w:t>
            </w:r>
          </w:p>
        </w:tc>
      </w:tr>
      <w:tr w:rsidR="00B14032" w:rsidRPr="00E66715" w14:paraId="2ABCB8FC" w14:textId="77777777" w:rsidTr="002C5AE9">
        <w:trPr>
          <w:gridAfter w:val="1"/>
          <w:wAfter w:w="16" w:type="dxa"/>
          <w:cantSplit/>
          <w:trHeight w:val="60"/>
        </w:trPr>
        <w:tc>
          <w:tcPr>
            <w:tcW w:w="1872" w:type="dxa"/>
            <w:gridSpan w:val="2"/>
          </w:tcPr>
          <w:p w14:paraId="33082464" w14:textId="77777777" w:rsidR="00B14032" w:rsidRPr="00E66715" w:rsidRDefault="00B14032" w:rsidP="005F4A02">
            <w:pPr>
              <w:pStyle w:val="TableSideHeading"/>
              <w:spacing w:line="480" w:lineRule="auto"/>
              <w:rPr>
                <w:sz w:val="26"/>
              </w:rPr>
            </w:pPr>
          </w:p>
        </w:tc>
        <w:tc>
          <w:tcPr>
            <w:tcW w:w="622" w:type="dxa"/>
          </w:tcPr>
          <w:p w14:paraId="5A68CD8B" w14:textId="77777777" w:rsidR="00B14032" w:rsidRPr="00E66715" w:rsidRDefault="00B14032" w:rsidP="005F4A02">
            <w:pPr>
              <w:pStyle w:val="TableText"/>
              <w:spacing w:line="480" w:lineRule="auto"/>
              <w:rPr>
                <w:sz w:val="26"/>
              </w:rPr>
            </w:pPr>
          </w:p>
        </w:tc>
        <w:tc>
          <w:tcPr>
            <w:tcW w:w="630" w:type="dxa"/>
            <w:gridSpan w:val="2"/>
          </w:tcPr>
          <w:p w14:paraId="01A236B3" w14:textId="77777777" w:rsidR="00B14032" w:rsidRPr="00E66715" w:rsidRDefault="00B14032" w:rsidP="00736FEF">
            <w:pPr>
              <w:pStyle w:val="TableBlock"/>
              <w:tabs>
                <w:tab w:val="clear" w:pos="624"/>
              </w:tabs>
              <w:spacing w:line="480" w:lineRule="auto"/>
              <w:rPr>
                <w:sz w:val="26"/>
                <w:rtl/>
              </w:rPr>
            </w:pPr>
            <w:r w:rsidRPr="00E66715">
              <w:rPr>
                <w:rFonts w:hint="cs"/>
                <w:sz w:val="26"/>
                <w:rtl/>
              </w:rPr>
              <w:t>(ב2)</w:t>
            </w:r>
          </w:p>
        </w:tc>
        <w:tc>
          <w:tcPr>
            <w:tcW w:w="6503" w:type="dxa"/>
            <w:gridSpan w:val="7"/>
          </w:tcPr>
          <w:p w14:paraId="47192567" w14:textId="77777777" w:rsidR="00B14032" w:rsidRPr="00E66715" w:rsidRDefault="00FA5EFA"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חבר המנהלה או משקיף לא יטפל במסגרת תפקידו בנושא העלול לגרום לו להימצא, במישרין או בעקיפין, במצב של ניגוד עניינים בין מילוי תפקידו במנהלה לבין עניין אישי או תפקיד אחר, שלו או של קרובו</w:t>
            </w:r>
            <w:r w:rsidR="0089106F" w:rsidRPr="00E66715">
              <w:rPr>
                <w:rFonts w:ascii="Arial" w:eastAsia="Arial Unicode MS" w:hAnsi="Arial" w:cs="David" w:hint="cs"/>
                <w:noProof w:val="0"/>
                <w:snapToGrid w:val="0"/>
                <w:color w:val="000000"/>
                <w:sz w:val="26"/>
                <w:rtl/>
                <w:lang w:eastAsia="ja-JP"/>
              </w:rPr>
              <w:t>;</w:t>
            </w:r>
          </w:p>
        </w:tc>
      </w:tr>
      <w:tr w:rsidR="00B14032" w:rsidRPr="00E66715" w14:paraId="249E12C1" w14:textId="77777777" w:rsidTr="002C5AE9">
        <w:trPr>
          <w:gridAfter w:val="1"/>
          <w:wAfter w:w="16" w:type="dxa"/>
          <w:cantSplit/>
          <w:trHeight w:val="60"/>
        </w:trPr>
        <w:tc>
          <w:tcPr>
            <w:tcW w:w="1872" w:type="dxa"/>
            <w:gridSpan w:val="2"/>
          </w:tcPr>
          <w:p w14:paraId="25117550" w14:textId="77777777" w:rsidR="00B14032" w:rsidRPr="00E66715" w:rsidRDefault="00B14032" w:rsidP="005F4A02">
            <w:pPr>
              <w:pStyle w:val="TableSideHeading"/>
              <w:spacing w:line="480" w:lineRule="auto"/>
              <w:rPr>
                <w:sz w:val="26"/>
              </w:rPr>
            </w:pPr>
          </w:p>
        </w:tc>
        <w:tc>
          <w:tcPr>
            <w:tcW w:w="622" w:type="dxa"/>
          </w:tcPr>
          <w:p w14:paraId="29CE48C5" w14:textId="77777777" w:rsidR="00B14032" w:rsidRPr="00E66715" w:rsidRDefault="00B14032" w:rsidP="005F4A02">
            <w:pPr>
              <w:pStyle w:val="TableText"/>
              <w:spacing w:line="480" w:lineRule="auto"/>
              <w:rPr>
                <w:sz w:val="26"/>
              </w:rPr>
            </w:pPr>
          </w:p>
        </w:tc>
        <w:tc>
          <w:tcPr>
            <w:tcW w:w="630" w:type="dxa"/>
            <w:gridSpan w:val="2"/>
          </w:tcPr>
          <w:p w14:paraId="69CA64B6" w14:textId="77777777" w:rsidR="00B14032" w:rsidRPr="00E66715" w:rsidRDefault="00B14032" w:rsidP="00736FEF">
            <w:pPr>
              <w:pStyle w:val="TableBlock"/>
              <w:tabs>
                <w:tab w:val="clear" w:pos="624"/>
              </w:tabs>
              <w:spacing w:line="480" w:lineRule="auto"/>
              <w:rPr>
                <w:sz w:val="26"/>
                <w:rtl/>
              </w:rPr>
            </w:pPr>
            <w:r w:rsidRPr="00E66715">
              <w:rPr>
                <w:rFonts w:hint="cs"/>
                <w:sz w:val="26"/>
                <w:rtl/>
              </w:rPr>
              <w:t>(ב3)</w:t>
            </w:r>
          </w:p>
        </w:tc>
        <w:tc>
          <w:tcPr>
            <w:tcW w:w="6503" w:type="dxa"/>
            <w:gridSpan w:val="7"/>
          </w:tcPr>
          <w:p w14:paraId="14868E55" w14:textId="77777777" w:rsidR="00FA5EFA" w:rsidRPr="00E66715" w:rsidRDefault="00FA5EFA"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 xml:space="preserve">נודע לחבר המנהלה או </w:t>
            </w:r>
            <w:r w:rsidR="0089106F" w:rsidRPr="00E66715">
              <w:rPr>
                <w:rFonts w:ascii="Arial" w:eastAsia="Arial Unicode MS" w:hAnsi="Arial" w:cs="David" w:hint="cs"/>
                <w:noProof w:val="0"/>
                <w:snapToGrid w:val="0"/>
                <w:color w:val="000000"/>
                <w:sz w:val="26"/>
                <w:rtl/>
                <w:lang w:eastAsia="ja-JP"/>
              </w:rPr>
              <w:t>למ</w:t>
            </w:r>
            <w:r w:rsidRPr="00E66715">
              <w:rPr>
                <w:rFonts w:ascii="Arial" w:eastAsia="Arial Unicode MS" w:hAnsi="Arial" w:cs="David" w:hint="cs"/>
                <w:noProof w:val="0"/>
                <w:snapToGrid w:val="0"/>
                <w:color w:val="000000"/>
                <w:sz w:val="26"/>
                <w:rtl/>
                <w:lang w:eastAsia="ja-JP"/>
              </w:rPr>
              <w:t>שקיף כי הוא עלול להימצא במצב של ניגוד עניינים כאמור בסעיפים קטנים (</w:t>
            </w:r>
            <w:r w:rsidR="0089106F" w:rsidRPr="00E66715">
              <w:rPr>
                <w:rFonts w:ascii="Arial" w:eastAsia="Arial Unicode MS" w:hAnsi="Arial" w:cs="David" w:hint="cs"/>
                <w:noProof w:val="0"/>
                <w:snapToGrid w:val="0"/>
                <w:color w:val="000000"/>
                <w:sz w:val="26"/>
                <w:rtl/>
                <w:lang w:eastAsia="ja-JP"/>
              </w:rPr>
              <w:t>ב1</w:t>
            </w:r>
            <w:r w:rsidRPr="00E66715">
              <w:rPr>
                <w:rFonts w:ascii="Arial" w:eastAsia="Arial Unicode MS" w:hAnsi="Arial" w:cs="David" w:hint="cs"/>
                <w:noProof w:val="0"/>
                <w:snapToGrid w:val="0"/>
                <w:color w:val="000000"/>
                <w:sz w:val="26"/>
                <w:rtl/>
                <w:lang w:eastAsia="ja-JP"/>
              </w:rPr>
              <w:t>) או (ב</w:t>
            </w:r>
            <w:r w:rsidR="0089106F" w:rsidRPr="00E66715">
              <w:rPr>
                <w:rFonts w:ascii="Arial" w:eastAsia="Arial Unicode MS" w:hAnsi="Arial" w:cs="David" w:hint="cs"/>
                <w:noProof w:val="0"/>
                <w:snapToGrid w:val="0"/>
                <w:color w:val="000000"/>
                <w:sz w:val="26"/>
                <w:rtl/>
                <w:lang w:eastAsia="ja-JP"/>
              </w:rPr>
              <w:t>2</w:t>
            </w:r>
            <w:r w:rsidRPr="00E66715">
              <w:rPr>
                <w:rFonts w:ascii="Arial" w:eastAsia="Arial Unicode MS" w:hAnsi="Arial" w:cs="David" w:hint="cs"/>
                <w:noProof w:val="0"/>
                <w:snapToGrid w:val="0"/>
                <w:color w:val="000000"/>
                <w:sz w:val="26"/>
                <w:rtl/>
                <w:lang w:eastAsia="ja-JP"/>
              </w:rPr>
              <w:t xml:space="preserve">), יודיע על כך בהקדם האפשרי למנהל; היה חבר המנהלה האמור המנהל </w:t>
            </w:r>
            <w:r w:rsidRPr="00E66715">
              <w:rPr>
                <w:rFonts w:ascii="Arial" w:eastAsia="Arial Unicode MS" w:hAnsi="Arial" w:cs="David"/>
                <w:noProof w:val="0"/>
                <w:snapToGrid w:val="0"/>
                <w:color w:val="000000"/>
                <w:sz w:val="26"/>
                <w:rtl/>
                <w:lang w:eastAsia="ja-JP"/>
              </w:rPr>
              <w:t>–</w:t>
            </w:r>
            <w:r w:rsidRPr="00E66715">
              <w:rPr>
                <w:rFonts w:ascii="Arial" w:eastAsia="Arial Unicode MS" w:hAnsi="Arial" w:cs="David" w:hint="cs"/>
                <w:noProof w:val="0"/>
                <w:snapToGrid w:val="0"/>
                <w:color w:val="000000"/>
                <w:sz w:val="26"/>
                <w:rtl/>
                <w:lang w:eastAsia="ja-JP"/>
              </w:rPr>
              <w:t xml:space="preserve"> יודיע על כך לשר.</w:t>
            </w:r>
          </w:p>
          <w:p w14:paraId="090F2228" w14:textId="77777777" w:rsidR="00B14032" w:rsidRPr="00E66715" w:rsidRDefault="00FA5EFA" w:rsidP="0089106F">
            <w:pPr>
              <w:pStyle w:val="TableBlock"/>
              <w:tabs>
                <w:tab w:val="clear" w:pos="624"/>
              </w:tabs>
              <w:rPr>
                <w:sz w:val="26"/>
                <w:rtl/>
              </w:rPr>
            </w:pPr>
            <w:r w:rsidRPr="00E66715">
              <w:rPr>
                <w:rFonts w:hint="cs"/>
                <w:sz w:val="26"/>
                <w:rtl/>
              </w:rPr>
              <w:t>(ו) על אף האמור בסעיף זה, רשאי המשקיף שמונה לפי סעיף 9(ב) להביא בחשבון גם את ענייניו של הגוף שהוא נציגו, ככל שהם קשורים לתפקידי המנהלה, ולא יראו אותו כמצוי במצב של ניגוד עניינים בשל כך בלבד.</w:t>
            </w:r>
          </w:p>
        </w:tc>
      </w:tr>
      <w:tr w:rsidR="00B14032" w:rsidRPr="00E66715" w14:paraId="73CE106F" w14:textId="77777777" w:rsidTr="002C5AE9">
        <w:trPr>
          <w:gridAfter w:val="1"/>
          <w:wAfter w:w="16" w:type="dxa"/>
          <w:cantSplit/>
          <w:trHeight w:val="60"/>
        </w:trPr>
        <w:tc>
          <w:tcPr>
            <w:tcW w:w="1872" w:type="dxa"/>
            <w:gridSpan w:val="2"/>
          </w:tcPr>
          <w:p w14:paraId="5F422EC2" w14:textId="77777777" w:rsidR="00B14032" w:rsidRPr="00E66715" w:rsidRDefault="00B14032" w:rsidP="005F4A02">
            <w:pPr>
              <w:pStyle w:val="TableSideHeading"/>
              <w:spacing w:line="480" w:lineRule="auto"/>
              <w:rPr>
                <w:sz w:val="26"/>
              </w:rPr>
            </w:pPr>
          </w:p>
        </w:tc>
        <w:tc>
          <w:tcPr>
            <w:tcW w:w="622" w:type="dxa"/>
          </w:tcPr>
          <w:p w14:paraId="0908AE9C" w14:textId="77777777" w:rsidR="00B14032" w:rsidRPr="00E66715" w:rsidRDefault="00B14032" w:rsidP="005F4A02">
            <w:pPr>
              <w:pStyle w:val="TableText"/>
              <w:spacing w:line="480" w:lineRule="auto"/>
              <w:rPr>
                <w:sz w:val="26"/>
              </w:rPr>
            </w:pPr>
          </w:p>
        </w:tc>
        <w:tc>
          <w:tcPr>
            <w:tcW w:w="630" w:type="dxa"/>
            <w:gridSpan w:val="2"/>
          </w:tcPr>
          <w:p w14:paraId="2D1F39E4" w14:textId="77777777" w:rsidR="00B14032" w:rsidRPr="00E66715" w:rsidRDefault="00B14032" w:rsidP="00736FEF">
            <w:pPr>
              <w:pStyle w:val="TableBlock"/>
              <w:tabs>
                <w:tab w:val="clear" w:pos="624"/>
              </w:tabs>
              <w:spacing w:line="480" w:lineRule="auto"/>
              <w:rPr>
                <w:sz w:val="26"/>
                <w:rtl/>
              </w:rPr>
            </w:pPr>
            <w:r w:rsidRPr="00E66715">
              <w:rPr>
                <w:rFonts w:hint="cs"/>
                <w:sz w:val="26"/>
                <w:rtl/>
              </w:rPr>
              <w:t>(ב4)</w:t>
            </w:r>
          </w:p>
        </w:tc>
        <w:tc>
          <w:tcPr>
            <w:tcW w:w="6503" w:type="dxa"/>
            <w:gridSpan w:val="7"/>
          </w:tcPr>
          <w:p w14:paraId="21FCA18B" w14:textId="77777777" w:rsidR="00B14032" w:rsidRPr="00E66715" w:rsidRDefault="0089106F"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על אף האמור בסעיף זה, רשאי המשקיף שמונה לפי סעיף 9(ב) להביא בחשבון גם את ענייניו של הגוף שהוא נציגו, ככל שהם קשורים לתפקידי המנהלה, ולא יראו אותו כמצוי במצב של ניגוד עניינים בשל כך בלבד.</w:t>
            </w:r>
          </w:p>
        </w:tc>
      </w:tr>
      <w:tr w:rsidR="00B14032" w:rsidRPr="00E66715" w14:paraId="4165B86A" w14:textId="77777777" w:rsidTr="002C5AE9">
        <w:trPr>
          <w:gridAfter w:val="1"/>
          <w:wAfter w:w="16" w:type="dxa"/>
          <w:cantSplit/>
          <w:trHeight w:val="60"/>
        </w:trPr>
        <w:tc>
          <w:tcPr>
            <w:tcW w:w="1872" w:type="dxa"/>
            <w:gridSpan w:val="2"/>
          </w:tcPr>
          <w:p w14:paraId="43596258" w14:textId="77777777" w:rsidR="00B14032" w:rsidRPr="00E66715" w:rsidRDefault="00B14032" w:rsidP="005F4A02">
            <w:pPr>
              <w:pStyle w:val="TableSideHeading"/>
              <w:spacing w:line="480" w:lineRule="auto"/>
              <w:rPr>
                <w:sz w:val="26"/>
              </w:rPr>
            </w:pPr>
          </w:p>
        </w:tc>
        <w:tc>
          <w:tcPr>
            <w:tcW w:w="622" w:type="dxa"/>
          </w:tcPr>
          <w:p w14:paraId="571E92B9" w14:textId="77777777" w:rsidR="00B14032" w:rsidRPr="00E66715" w:rsidRDefault="00B14032" w:rsidP="005F4A02">
            <w:pPr>
              <w:pStyle w:val="TableText"/>
              <w:spacing w:line="480" w:lineRule="auto"/>
              <w:rPr>
                <w:sz w:val="26"/>
              </w:rPr>
            </w:pPr>
          </w:p>
        </w:tc>
        <w:tc>
          <w:tcPr>
            <w:tcW w:w="630" w:type="dxa"/>
            <w:gridSpan w:val="2"/>
          </w:tcPr>
          <w:p w14:paraId="4AEFAB5B" w14:textId="77777777" w:rsidR="00B14032" w:rsidRPr="00E66715" w:rsidRDefault="00B14032" w:rsidP="00736FEF">
            <w:pPr>
              <w:pStyle w:val="TableBlock"/>
              <w:tabs>
                <w:tab w:val="clear" w:pos="624"/>
              </w:tabs>
              <w:spacing w:line="480" w:lineRule="auto"/>
              <w:rPr>
                <w:sz w:val="26"/>
                <w:rtl/>
              </w:rPr>
            </w:pPr>
            <w:r w:rsidRPr="00E66715">
              <w:rPr>
                <w:rFonts w:hint="cs"/>
                <w:sz w:val="26"/>
                <w:rtl/>
              </w:rPr>
              <w:t>(ב5)</w:t>
            </w:r>
          </w:p>
        </w:tc>
        <w:tc>
          <w:tcPr>
            <w:tcW w:w="6503" w:type="dxa"/>
            <w:gridSpan w:val="7"/>
          </w:tcPr>
          <w:p w14:paraId="678DAE54" w14:textId="77777777" w:rsidR="00B14032" w:rsidRPr="00E66715" w:rsidRDefault="0089106F" w:rsidP="005F68E9">
            <w:pPr>
              <w:pStyle w:val="P00"/>
              <w:tabs>
                <w:tab w:val="clear" w:pos="624"/>
                <w:tab w:val="clear" w:pos="1021"/>
                <w:tab w:val="clear" w:pos="1474"/>
                <w:tab w:val="clear" w:pos="1928"/>
                <w:tab w:val="clear" w:pos="2381"/>
                <w:tab w:val="clear" w:pos="2835"/>
                <w:tab w:val="clear" w:pos="6259"/>
              </w:tabs>
              <w:spacing w:before="72" w:line="360" w:lineRule="auto"/>
              <w:ind w:left="0"/>
              <w:rPr>
                <w:sz w:val="26"/>
                <w:rtl/>
              </w:rPr>
            </w:pPr>
            <w:r w:rsidRPr="00E66715">
              <w:rPr>
                <w:rFonts w:ascii="Arial" w:eastAsia="Arial Unicode MS" w:hAnsi="Arial" w:cs="David" w:hint="cs"/>
                <w:noProof w:val="0"/>
                <w:snapToGrid w:val="0"/>
                <w:color w:val="000000"/>
                <w:sz w:val="26"/>
                <w:rtl/>
                <w:lang w:eastAsia="ja-JP"/>
              </w:rPr>
              <w:t xml:space="preserve">בסעיף זה </w:t>
            </w:r>
            <w:r w:rsidRPr="00E66715">
              <w:rPr>
                <w:rFonts w:ascii="Arial" w:eastAsia="Arial Unicode MS" w:hAnsi="Arial" w:cs="David"/>
                <w:noProof w:val="0"/>
                <w:snapToGrid w:val="0"/>
                <w:color w:val="000000"/>
                <w:sz w:val="26"/>
                <w:rtl/>
                <w:lang w:eastAsia="ja-JP"/>
              </w:rPr>
              <w:t>–</w:t>
            </w:r>
            <w:r w:rsidRPr="00E66715">
              <w:rPr>
                <w:rFonts w:ascii="Arial" w:eastAsia="Arial Unicode MS" w:hAnsi="Arial" w:cs="David" w:hint="cs"/>
                <w:noProof w:val="0"/>
                <w:snapToGrid w:val="0"/>
                <w:color w:val="000000"/>
                <w:sz w:val="26"/>
                <w:rtl/>
                <w:lang w:eastAsia="ja-JP"/>
              </w:rPr>
              <w:t xml:space="preserve"> </w:t>
            </w:r>
          </w:p>
        </w:tc>
      </w:tr>
      <w:tr w:rsidR="0089106F" w:rsidRPr="00E66715" w14:paraId="40507B5C" w14:textId="77777777" w:rsidTr="002C5AE9">
        <w:trPr>
          <w:gridAfter w:val="1"/>
          <w:wAfter w:w="16" w:type="dxa"/>
          <w:cantSplit/>
          <w:trHeight w:val="60"/>
        </w:trPr>
        <w:tc>
          <w:tcPr>
            <w:tcW w:w="1872" w:type="dxa"/>
            <w:gridSpan w:val="2"/>
          </w:tcPr>
          <w:p w14:paraId="7660838F" w14:textId="77777777" w:rsidR="0089106F" w:rsidRPr="00E66715" w:rsidRDefault="0089106F" w:rsidP="005F4A02">
            <w:pPr>
              <w:pStyle w:val="TableSideHeading"/>
              <w:spacing w:line="480" w:lineRule="auto"/>
              <w:rPr>
                <w:sz w:val="26"/>
              </w:rPr>
            </w:pPr>
          </w:p>
        </w:tc>
        <w:tc>
          <w:tcPr>
            <w:tcW w:w="622" w:type="dxa"/>
          </w:tcPr>
          <w:p w14:paraId="6FA408F8" w14:textId="77777777" w:rsidR="0089106F" w:rsidRPr="00E66715" w:rsidRDefault="0089106F" w:rsidP="005F4A02">
            <w:pPr>
              <w:pStyle w:val="TableText"/>
              <w:spacing w:line="480" w:lineRule="auto"/>
              <w:rPr>
                <w:sz w:val="26"/>
              </w:rPr>
            </w:pPr>
          </w:p>
        </w:tc>
        <w:tc>
          <w:tcPr>
            <w:tcW w:w="630" w:type="dxa"/>
            <w:gridSpan w:val="2"/>
          </w:tcPr>
          <w:p w14:paraId="02F91466" w14:textId="77777777" w:rsidR="0089106F" w:rsidRPr="00E66715" w:rsidRDefault="0089106F" w:rsidP="00736FEF">
            <w:pPr>
              <w:pStyle w:val="TableBlock"/>
              <w:tabs>
                <w:tab w:val="clear" w:pos="624"/>
              </w:tabs>
              <w:spacing w:line="480" w:lineRule="auto"/>
              <w:rPr>
                <w:sz w:val="26"/>
                <w:rtl/>
              </w:rPr>
            </w:pPr>
          </w:p>
        </w:tc>
        <w:tc>
          <w:tcPr>
            <w:tcW w:w="6503" w:type="dxa"/>
            <w:gridSpan w:val="7"/>
          </w:tcPr>
          <w:p w14:paraId="28903BBD" w14:textId="77777777" w:rsidR="0089106F" w:rsidRPr="00E66715" w:rsidRDefault="005F68E9" w:rsidP="005F68E9">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w:t>
            </w:r>
            <w:r w:rsidRPr="00E66715">
              <w:rPr>
                <w:rFonts w:ascii="Arial" w:eastAsia="Arial Unicode MS" w:hAnsi="Arial" w:cs="David"/>
                <w:noProof w:val="0"/>
                <w:snapToGrid w:val="0"/>
                <w:color w:val="000000"/>
                <w:sz w:val="26"/>
                <w:rtl/>
                <w:lang w:eastAsia="ja-JP"/>
              </w:rPr>
              <w:t>טיפול" – לרבות קבלת החלטה, העלאת נושא לדיון, נוכחות בדיון, השתתפות בדיון או בהצבעה, או עיסוק בנושא מחוץ לדיון</w:t>
            </w:r>
            <w:r w:rsidRPr="00E66715">
              <w:rPr>
                <w:rFonts w:ascii="Arial" w:eastAsia="Arial Unicode MS" w:hAnsi="Arial" w:cs="David" w:hint="cs"/>
                <w:noProof w:val="0"/>
                <w:snapToGrid w:val="0"/>
                <w:color w:val="000000"/>
                <w:sz w:val="26"/>
                <w:rtl/>
                <w:lang w:eastAsia="ja-JP"/>
              </w:rPr>
              <w:t>.</w:t>
            </w:r>
          </w:p>
        </w:tc>
      </w:tr>
      <w:tr w:rsidR="005F68E9" w:rsidRPr="00E66715" w14:paraId="6AB211FF" w14:textId="77777777" w:rsidTr="002C5AE9">
        <w:trPr>
          <w:gridAfter w:val="1"/>
          <w:wAfter w:w="16" w:type="dxa"/>
          <w:cantSplit/>
          <w:trHeight w:val="60"/>
        </w:trPr>
        <w:tc>
          <w:tcPr>
            <w:tcW w:w="1872" w:type="dxa"/>
            <w:gridSpan w:val="2"/>
          </w:tcPr>
          <w:p w14:paraId="6A993DA7" w14:textId="77777777" w:rsidR="005F68E9" w:rsidRPr="00E66715" w:rsidRDefault="005F68E9" w:rsidP="005F4A02">
            <w:pPr>
              <w:pStyle w:val="TableSideHeading"/>
              <w:spacing w:line="480" w:lineRule="auto"/>
              <w:rPr>
                <w:sz w:val="26"/>
              </w:rPr>
            </w:pPr>
          </w:p>
        </w:tc>
        <w:tc>
          <w:tcPr>
            <w:tcW w:w="622" w:type="dxa"/>
          </w:tcPr>
          <w:p w14:paraId="13DF2994" w14:textId="77777777" w:rsidR="005F68E9" w:rsidRPr="00E66715" w:rsidRDefault="005F68E9" w:rsidP="005F4A02">
            <w:pPr>
              <w:pStyle w:val="TableText"/>
              <w:spacing w:line="480" w:lineRule="auto"/>
              <w:rPr>
                <w:sz w:val="26"/>
              </w:rPr>
            </w:pPr>
          </w:p>
        </w:tc>
        <w:tc>
          <w:tcPr>
            <w:tcW w:w="630" w:type="dxa"/>
            <w:gridSpan w:val="2"/>
          </w:tcPr>
          <w:p w14:paraId="734ADA8B" w14:textId="77777777" w:rsidR="005F68E9" w:rsidRPr="00E66715" w:rsidRDefault="005F68E9" w:rsidP="00736FEF">
            <w:pPr>
              <w:pStyle w:val="TableBlock"/>
              <w:tabs>
                <w:tab w:val="clear" w:pos="624"/>
              </w:tabs>
              <w:spacing w:line="480" w:lineRule="auto"/>
              <w:rPr>
                <w:sz w:val="26"/>
                <w:rtl/>
              </w:rPr>
            </w:pPr>
          </w:p>
        </w:tc>
        <w:tc>
          <w:tcPr>
            <w:tcW w:w="6503" w:type="dxa"/>
            <w:gridSpan w:val="7"/>
          </w:tcPr>
          <w:p w14:paraId="19AF0727" w14:textId="77777777" w:rsidR="005F68E9" w:rsidRPr="00E66715" w:rsidRDefault="005F68E9" w:rsidP="005F68E9">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 xml:space="preserve">"קרוב", של חבר המנהלה או המשקיף </w:t>
            </w:r>
            <w:r w:rsidRPr="00E66715">
              <w:rPr>
                <w:rFonts w:ascii="Arial" w:eastAsia="Arial Unicode MS" w:hAnsi="Arial" w:cs="David"/>
                <w:noProof w:val="0"/>
                <w:snapToGrid w:val="0"/>
                <w:color w:val="000000"/>
                <w:sz w:val="26"/>
                <w:rtl/>
                <w:lang w:eastAsia="ja-JP"/>
              </w:rPr>
              <w:t>–</w:t>
            </w:r>
            <w:r w:rsidRPr="00E66715">
              <w:rPr>
                <w:rFonts w:ascii="Arial" w:eastAsia="Arial Unicode MS" w:hAnsi="Arial" w:cs="David" w:hint="cs"/>
                <w:noProof w:val="0"/>
                <w:snapToGrid w:val="0"/>
                <w:color w:val="000000"/>
                <w:sz w:val="26"/>
                <w:rtl/>
                <w:lang w:eastAsia="ja-JP"/>
              </w:rPr>
              <w:t xml:space="preserve"> כל אחד מאלה:</w:t>
            </w:r>
          </w:p>
        </w:tc>
      </w:tr>
      <w:tr w:rsidR="0089106F" w:rsidRPr="00E66715" w14:paraId="16DC9891" w14:textId="77777777" w:rsidTr="002C5AE9">
        <w:trPr>
          <w:gridAfter w:val="1"/>
          <w:wAfter w:w="16" w:type="dxa"/>
          <w:cantSplit/>
          <w:trHeight w:val="60"/>
        </w:trPr>
        <w:tc>
          <w:tcPr>
            <w:tcW w:w="1872" w:type="dxa"/>
            <w:gridSpan w:val="2"/>
          </w:tcPr>
          <w:p w14:paraId="4C6951A2" w14:textId="77777777" w:rsidR="0089106F" w:rsidRPr="00E66715" w:rsidRDefault="0089106F" w:rsidP="005F4A02">
            <w:pPr>
              <w:pStyle w:val="TableSideHeading"/>
              <w:spacing w:line="480" w:lineRule="auto"/>
              <w:rPr>
                <w:sz w:val="26"/>
              </w:rPr>
            </w:pPr>
          </w:p>
        </w:tc>
        <w:tc>
          <w:tcPr>
            <w:tcW w:w="622" w:type="dxa"/>
          </w:tcPr>
          <w:p w14:paraId="7F6D8033" w14:textId="77777777" w:rsidR="0089106F" w:rsidRPr="00E66715" w:rsidRDefault="0089106F" w:rsidP="005F4A02">
            <w:pPr>
              <w:pStyle w:val="TableText"/>
              <w:spacing w:line="480" w:lineRule="auto"/>
              <w:rPr>
                <w:sz w:val="26"/>
              </w:rPr>
            </w:pPr>
          </w:p>
        </w:tc>
        <w:tc>
          <w:tcPr>
            <w:tcW w:w="630" w:type="dxa"/>
            <w:gridSpan w:val="2"/>
          </w:tcPr>
          <w:p w14:paraId="26DC2841" w14:textId="77777777" w:rsidR="0089106F" w:rsidRPr="00E66715" w:rsidRDefault="0089106F" w:rsidP="00736FEF">
            <w:pPr>
              <w:pStyle w:val="TableBlock"/>
              <w:tabs>
                <w:tab w:val="clear" w:pos="624"/>
              </w:tabs>
              <w:spacing w:line="480" w:lineRule="auto"/>
              <w:rPr>
                <w:sz w:val="26"/>
                <w:rtl/>
              </w:rPr>
            </w:pPr>
          </w:p>
        </w:tc>
        <w:tc>
          <w:tcPr>
            <w:tcW w:w="709" w:type="dxa"/>
            <w:gridSpan w:val="2"/>
          </w:tcPr>
          <w:p w14:paraId="670105AD" w14:textId="77777777" w:rsidR="0089106F" w:rsidRPr="00E66715" w:rsidRDefault="005F68E9"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(1)</w:t>
            </w:r>
          </w:p>
        </w:tc>
        <w:tc>
          <w:tcPr>
            <w:tcW w:w="5794" w:type="dxa"/>
            <w:gridSpan w:val="5"/>
          </w:tcPr>
          <w:p w14:paraId="2D43A34D" w14:textId="77777777" w:rsidR="0089106F" w:rsidRPr="00E66715" w:rsidRDefault="005F68E9" w:rsidP="005F68E9">
            <w:pPr>
              <w:pStyle w:val="P00"/>
              <w:numPr>
                <w:ilvl w:val="0"/>
                <w:numId w:val="57"/>
              </w:numPr>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בן משפחה של חבר המנהלה או המשקיף;</w:t>
            </w:r>
          </w:p>
        </w:tc>
      </w:tr>
      <w:tr w:rsidR="005F68E9" w:rsidRPr="00E66715" w14:paraId="66C8A1EC" w14:textId="77777777" w:rsidTr="002C5AE9">
        <w:trPr>
          <w:gridAfter w:val="1"/>
          <w:wAfter w:w="16" w:type="dxa"/>
          <w:cantSplit/>
          <w:trHeight w:val="60"/>
        </w:trPr>
        <w:tc>
          <w:tcPr>
            <w:tcW w:w="1872" w:type="dxa"/>
            <w:gridSpan w:val="2"/>
          </w:tcPr>
          <w:p w14:paraId="27D5B31E" w14:textId="77777777" w:rsidR="005F68E9" w:rsidRPr="00E66715" w:rsidRDefault="005F68E9" w:rsidP="005F4A02">
            <w:pPr>
              <w:pStyle w:val="TableSideHeading"/>
              <w:spacing w:line="480" w:lineRule="auto"/>
              <w:rPr>
                <w:sz w:val="26"/>
              </w:rPr>
            </w:pPr>
          </w:p>
        </w:tc>
        <w:tc>
          <w:tcPr>
            <w:tcW w:w="622" w:type="dxa"/>
          </w:tcPr>
          <w:p w14:paraId="4C454177" w14:textId="77777777" w:rsidR="005F68E9" w:rsidRPr="00E66715" w:rsidRDefault="005F68E9" w:rsidP="005F4A02">
            <w:pPr>
              <w:pStyle w:val="TableText"/>
              <w:spacing w:line="480" w:lineRule="auto"/>
              <w:rPr>
                <w:sz w:val="26"/>
              </w:rPr>
            </w:pPr>
          </w:p>
        </w:tc>
        <w:tc>
          <w:tcPr>
            <w:tcW w:w="630" w:type="dxa"/>
            <w:gridSpan w:val="2"/>
          </w:tcPr>
          <w:p w14:paraId="17ED5B95" w14:textId="77777777" w:rsidR="005F68E9" w:rsidRPr="00E66715" w:rsidRDefault="005F68E9" w:rsidP="00736FEF">
            <w:pPr>
              <w:pStyle w:val="TableBlock"/>
              <w:tabs>
                <w:tab w:val="clear" w:pos="624"/>
              </w:tabs>
              <w:spacing w:line="480" w:lineRule="auto"/>
              <w:rPr>
                <w:sz w:val="26"/>
                <w:rtl/>
              </w:rPr>
            </w:pPr>
          </w:p>
        </w:tc>
        <w:tc>
          <w:tcPr>
            <w:tcW w:w="709" w:type="dxa"/>
            <w:gridSpan w:val="2"/>
          </w:tcPr>
          <w:p w14:paraId="07DF2572" w14:textId="77777777" w:rsidR="005F68E9" w:rsidRPr="00E66715" w:rsidRDefault="005F68E9"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(2)</w:t>
            </w:r>
          </w:p>
        </w:tc>
        <w:tc>
          <w:tcPr>
            <w:tcW w:w="5794" w:type="dxa"/>
            <w:gridSpan w:val="5"/>
          </w:tcPr>
          <w:p w14:paraId="16AC3060" w14:textId="77777777" w:rsidR="005F68E9" w:rsidRPr="00E66715" w:rsidRDefault="005F68E9" w:rsidP="005F68E9">
            <w:pPr>
              <w:pStyle w:val="P00"/>
              <w:tabs>
                <w:tab w:val="clear" w:pos="624"/>
                <w:tab w:val="clear" w:pos="1021"/>
                <w:tab w:val="clear" w:pos="1474"/>
                <w:tab w:val="clear" w:pos="1928"/>
                <w:tab w:val="clear" w:pos="2381"/>
                <w:tab w:val="clear" w:pos="2835"/>
                <w:tab w:val="clear" w:pos="6259"/>
                <w:tab w:val="left" w:pos="957"/>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כל אדם שלחבר המנהלה או המשקיף עשוי להיות עניין במצבו הכלכלי או האישי;</w:t>
            </w:r>
          </w:p>
        </w:tc>
      </w:tr>
      <w:tr w:rsidR="005F68E9" w:rsidRPr="00E66715" w14:paraId="15277FE1" w14:textId="77777777" w:rsidTr="002C5AE9">
        <w:trPr>
          <w:gridAfter w:val="1"/>
          <w:wAfter w:w="16" w:type="dxa"/>
          <w:cantSplit/>
          <w:trHeight w:val="60"/>
        </w:trPr>
        <w:tc>
          <w:tcPr>
            <w:tcW w:w="1872" w:type="dxa"/>
            <w:gridSpan w:val="2"/>
          </w:tcPr>
          <w:p w14:paraId="39F8CCC7" w14:textId="77777777" w:rsidR="005F68E9" w:rsidRPr="00E66715" w:rsidRDefault="005F68E9" w:rsidP="005F4A02">
            <w:pPr>
              <w:pStyle w:val="TableSideHeading"/>
              <w:spacing w:line="480" w:lineRule="auto"/>
              <w:rPr>
                <w:sz w:val="26"/>
              </w:rPr>
            </w:pPr>
          </w:p>
        </w:tc>
        <w:tc>
          <w:tcPr>
            <w:tcW w:w="622" w:type="dxa"/>
          </w:tcPr>
          <w:p w14:paraId="18D4B34E" w14:textId="77777777" w:rsidR="005F68E9" w:rsidRPr="00E66715" w:rsidRDefault="005F68E9" w:rsidP="005F4A02">
            <w:pPr>
              <w:pStyle w:val="TableText"/>
              <w:spacing w:line="480" w:lineRule="auto"/>
              <w:rPr>
                <w:sz w:val="26"/>
              </w:rPr>
            </w:pPr>
          </w:p>
        </w:tc>
        <w:tc>
          <w:tcPr>
            <w:tcW w:w="630" w:type="dxa"/>
            <w:gridSpan w:val="2"/>
          </w:tcPr>
          <w:p w14:paraId="32EF75FA" w14:textId="77777777" w:rsidR="005F68E9" w:rsidRPr="00E66715" w:rsidRDefault="005F68E9" w:rsidP="00736FEF">
            <w:pPr>
              <w:pStyle w:val="TableBlock"/>
              <w:tabs>
                <w:tab w:val="clear" w:pos="624"/>
              </w:tabs>
              <w:spacing w:line="480" w:lineRule="auto"/>
              <w:rPr>
                <w:sz w:val="26"/>
                <w:rtl/>
              </w:rPr>
            </w:pPr>
          </w:p>
        </w:tc>
        <w:tc>
          <w:tcPr>
            <w:tcW w:w="709" w:type="dxa"/>
            <w:gridSpan w:val="2"/>
          </w:tcPr>
          <w:p w14:paraId="278DCBF7" w14:textId="77777777" w:rsidR="005F68E9" w:rsidRPr="00E66715" w:rsidRDefault="005F68E9"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(3)</w:t>
            </w:r>
          </w:p>
        </w:tc>
        <w:tc>
          <w:tcPr>
            <w:tcW w:w="5794" w:type="dxa"/>
            <w:gridSpan w:val="5"/>
          </w:tcPr>
          <w:p w14:paraId="05D69BE6" w14:textId="77777777" w:rsidR="005F68E9" w:rsidRPr="00E66715" w:rsidRDefault="005F68E9" w:rsidP="005F68E9">
            <w:pPr>
              <w:pStyle w:val="P00"/>
              <w:numPr>
                <w:ilvl w:val="0"/>
                <w:numId w:val="57"/>
              </w:numPr>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תאגיד שחבר המנהלה או המשקיף, בן משפחתו או אדם כאמור בפסקה (2) הם בעלי עניין בו;</w:t>
            </w:r>
          </w:p>
        </w:tc>
      </w:tr>
      <w:tr w:rsidR="005F68E9" w:rsidRPr="00E66715" w14:paraId="164EFF14" w14:textId="77777777" w:rsidTr="002C5AE9">
        <w:trPr>
          <w:gridAfter w:val="1"/>
          <w:wAfter w:w="16" w:type="dxa"/>
          <w:cantSplit/>
          <w:trHeight w:val="60"/>
        </w:trPr>
        <w:tc>
          <w:tcPr>
            <w:tcW w:w="1872" w:type="dxa"/>
            <w:gridSpan w:val="2"/>
          </w:tcPr>
          <w:p w14:paraId="27618C7E" w14:textId="77777777" w:rsidR="005F68E9" w:rsidRPr="00E66715" w:rsidRDefault="005F68E9" w:rsidP="005F4A02">
            <w:pPr>
              <w:pStyle w:val="TableSideHeading"/>
              <w:spacing w:line="480" w:lineRule="auto"/>
              <w:rPr>
                <w:sz w:val="26"/>
              </w:rPr>
            </w:pPr>
          </w:p>
        </w:tc>
        <w:tc>
          <w:tcPr>
            <w:tcW w:w="622" w:type="dxa"/>
          </w:tcPr>
          <w:p w14:paraId="645788A0" w14:textId="77777777" w:rsidR="005F68E9" w:rsidRPr="00E66715" w:rsidRDefault="005F68E9" w:rsidP="005F4A02">
            <w:pPr>
              <w:pStyle w:val="TableText"/>
              <w:spacing w:line="480" w:lineRule="auto"/>
              <w:rPr>
                <w:sz w:val="26"/>
              </w:rPr>
            </w:pPr>
          </w:p>
        </w:tc>
        <w:tc>
          <w:tcPr>
            <w:tcW w:w="630" w:type="dxa"/>
            <w:gridSpan w:val="2"/>
          </w:tcPr>
          <w:p w14:paraId="0D214D93" w14:textId="77777777" w:rsidR="005F68E9" w:rsidRPr="00E66715" w:rsidRDefault="005F68E9" w:rsidP="00736FEF">
            <w:pPr>
              <w:pStyle w:val="TableBlock"/>
              <w:tabs>
                <w:tab w:val="clear" w:pos="624"/>
              </w:tabs>
              <w:spacing w:line="480" w:lineRule="auto"/>
              <w:rPr>
                <w:sz w:val="26"/>
                <w:rtl/>
              </w:rPr>
            </w:pPr>
          </w:p>
        </w:tc>
        <w:tc>
          <w:tcPr>
            <w:tcW w:w="709" w:type="dxa"/>
            <w:gridSpan w:val="2"/>
          </w:tcPr>
          <w:p w14:paraId="51A9C603" w14:textId="77777777" w:rsidR="005F68E9" w:rsidRPr="00E66715" w:rsidRDefault="005F68E9" w:rsidP="0089106F">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(4)</w:t>
            </w:r>
          </w:p>
        </w:tc>
        <w:tc>
          <w:tcPr>
            <w:tcW w:w="5794" w:type="dxa"/>
            <w:gridSpan w:val="5"/>
          </w:tcPr>
          <w:p w14:paraId="791E311C" w14:textId="77777777" w:rsidR="005F68E9" w:rsidRPr="00E66715" w:rsidRDefault="005F68E9" w:rsidP="005F68E9">
            <w:pPr>
              <w:pStyle w:val="P00"/>
              <w:numPr>
                <w:ilvl w:val="0"/>
                <w:numId w:val="57"/>
              </w:numPr>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גוף שחבר המנהלה או המשקיף, בן משפחתו או אדם כאמור בפסקה (2) הם מנהלים או עובדים אחראים בו;</w:t>
            </w:r>
          </w:p>
        </w:tc>
      </w:tr>
      <w:tr w:rsidR="005F68E9" w:rsidRPr="00E66715" w14:paraId="3CDD8068" w14:textId="77777777" w:rsidTr="002C5AE9">
        <w:trPr>
          <w:gridAfter w:val="1"/>
          <w:wAfter w:w="16" w:type="dxa"/>
          <w:cantSplit/>
          <w:trHeight w:val="60"/>
        </w:trPr>
        <w:tc>
          <w:tcPr>
            <w:tcW w:w="1872" w:type="dxa"/>
            <w:gridSpan w:val="2"/>
          </w:tcPr>
          <w:p w14:paraId="6F9C5823" w14:textId="77777777" w:rsidR="005F68E9" w:rsidRPr="00E66715" w:rsidRDefault="005F68E9" w:rsidP="005F4A02">
            <w:pPr>
              <w:pStyle w:val="TableSideHeading"/>
              <w:spacing w:line="480" w:lineRule="auto"/>
              <w:rPr>
                <w:sz w:val="26"/>
              </w:rPr>
            </w:pPr>
          </w:p>
        </w:tc>
        <w:tc>
          <w:tcPr>
            <w:tcW w:w="622" w:type="dxa"/>
          </w:tcPr>
          <w:p w14:paraId="5BEE278E" w14:textId="77777777" w:rsidR="005F68E9" w:rsidRPr="00E66715" w:rsidRDefault="005F68E9" w:rsidP="005F4A02">
            <w:pPr>
              <w:pStyle w:val="TableText"/>
              <w:spacing w:line="480" w:lineRule="auto"/>
              <w:rPr>
                <w:sz w:val="26"/>
              </w:rPr>
            </w:pPr>
          </w:p>
        </w:tc>
        <w:tc>
          <w:tcPr>
            <w:tcW w:w="630" w:type="dxa"/>
            <w:gridSpan w:val="2"/>
          </w:tcPr>
          <w:p w14:paraId="5A7061B4" w14:textId="77777777" w:rsidR="005F68E9" w:rsidRPr="00E66715" w:rsidRDefault="005F68E9" w:rsidP="00736FEF">
            <w:pPr>
              <w:pStyle w:val="TableBlock"/>
              <w:tabs>
                <w:tab w:val="clear" w:pos="624"/>
              </w:tabs>
              <w:spacing w:line="480" w:lineRule="auto"/>
              <w:rPr>
                <w:sz w:val="26"/>
                <w:rtl/>
              </w:rPr>
            </w:pPr>
          </w:p>
        </w:tc>
        <w:tc>
          <w:tcPr>
            <w:tcW w:w="6503" w:type="dxa"/>
            <w:gridSpan w:val="7"/>
          </w:tcPr>
          <w:p w14:paraId="24611E8B" w14:textId="77777777" w:rsidR="005F68E9" w:rsidRPr="00E66715" w:rsidRDefault="005F68E9" w:rsidP="005F68E9">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noProof w:val="0"/>
                <w:snapToGrid w:val="0"/>
                <w:color w:val="000000"/>
                <w:sz w:val="26"/>
                <w:rtl/>
                <w:lang w:eastAsia="ja-JP"/>
              </w:rPr>
              <w:t>"</w:t>
            </w:r>
            <w:r w:rsidRPr="00E66715">
              <w:rPr>
                <w:rFonts w:ascii="Arial" w:eastAsia="Arial Unicode MS" w:hAnsi="Arial" w:cs="David" w:hint="cs"/>
                <w:noProof w:val="0"/>
                <w:snapToGrid w:val="0"/>
                <w:color w:val="000000"/>
                <w:sz w:val="26"/>
                <w:rtl/>
                <w:lang w:eastAsia="ja-JP"/>
              </w:rPr>
              <w:t>בן משפחה" - בן זוג, הורה, הורה הורה, בן או בת ובני זוגם, אח או אחות וילדיהם, גיס, גיסה, דוד או דודה וילדיהם, חותן, חותנת, חם, חמות, נכד או נכדה, לרבות קרוב כאמור שהוא שלוב [חורג];</w:t>
            </w:r>
          </w:p>
        </w:tc>
      </w:tr>
      <w:tr w:rsidR="005F68E9" w:rsidRPr="00E66715" w14:paraId="5DA5AB53" w14:textId="77777777" w:rsidTr="002C5AE9">
        <w:trPr>
          <w:gridAfter w:val="1"/>
          <w:wAfter w:w="16" w:type="dxa"/>
          <w:cantSplit/>
          <w:trHeight w:val="60"/>
        </w:trPr>
        <w:tc>
          <w:tcPr>
            <w:tcW w:w="1872" w:type="dxa"/>
            <w:gridSpan w:val="2"/>
          </w:tcPr>
          <w:p w14:paraId="1893DB51" w14:textId="77777777" w:rsidR="005F68E9" w:rsidRPr="00E66715" w:rsidRDefault="005F68E9" w:rsidP="005F4A02">
            <w:pPr>
              <w:pStyle w:val="TableSideHeading"/>
              <w:spacing w:line="480" w:lineRule="auto"/>
              <w:rPr>
                <w:sz w:val="26"/>
              </w:rPr>
            </w:pPr>
          </w:p>
        </w:tc>
        <w:tc>
          <w:tcPr>
            <w:tcW w:w="622" w:type="dxa"/>
          </w:tcPr>
          <w:p w14:paraId="7B517B7A" w14:textId="77777777" w:rsidR="005F68E9" w:rsidRPr="00E66715" w:rsidRDefault="005F68E9" w:rsidP="005F4A02">
            <w:pPr>
              <w:pStyle w:val="TableText"/>
              <w:spacing w:line="480" w:lineRule="auto"/>
              <w:rPr>
                <w:sz w:val="26"/>
              </w:rPr>
            </w:pPr>
          </w:p>
        </w:tc>
        <w:tc>
          <w:tcPr>
            <w:tcW w:w="630" w:type="dxa"/>
            <w:gridSpan w:val="2"/>
          </w:tcPr>
          <w:p w14:paraId="7FFAFB57" w14:textId="77777777" w:rsidR="005F68E9" w:rsidRPr="00E66715" w:rsidRDefault="005F68E9" w:rsidP="00736FEF">
            <w:pPr>
              <w:pStyle w:val="TableBlock"/>
              <w:tabs>
                <w:tab w:val="clear" w:pos="624"/>
              </w:tabs>
              <w:spacing w:line="480" w:lineRule="auto"/>
              <w:rPr>
                <w:sz w:val="26"/>
                <w:rtl/>
              </w:rPr>
            </w:pPr>
          </w:p>
        </w:tc>
        <w:tc>
          <w:tcPr>
            <w:tcW w:w="6503" w:type="dxa"/>
            <w:gridSpan w:val="7"/>
          </w:tcPr>
          <w:p w14:paraId="5A893AE8" w14:textId="77777777" w:rsidR="005F68E9" w:rsidRPr="00E66715" w:rsidRDefault="005F68E9" w:rsidP="005F68E9">
            <w:pPr>
              <w:pStyle w:val="P00"/>
              <w:tabs>
                <w:tab w:val="clear" w:pos="624"/>
                <w:tab w:val="clear" w:pos="1021"/>
                <w:tab w:val="clear" w:pos="1474"/>
                <w:tab w:val="clear" w:pos="1928"/>
                <w:tab w:val="clear" w:pos="2381"/>
                <w:tab w:val="clear" w:pos="2835"/>
                <w:tab w:val="clear" w:pos="6259"/>
              </w:tabs>
              <w:spacing w:before="72" w:line="360" w:lineRule="auto"/>
              <w:ind w:left="0"/>
              <w:rPr>
                <w:rFonts w:ascii="Arial" w:eastAsia="Arial Unicode MS" w:hAnsi="Arial" w:cs="David"/>
                <w:noProof w:val="0"/>
                <w:snapToGrid w:val="0"/>
                <w:color w:val="000000"/>
                <w:sz w:val="26"/>
                <w:rtl/>
                <w:lang w:eastAsia="ja-JP"/>
              </w:rPr>
            </w:pPr>
            <w:r w:rsidRPr="00E66715">
              <w:rPr>
                <w:rFonts w:ascii="Arial" w:eastAsia="Arial Unicode MS" w:hAnsi="Arial" w:cs="David" w:hint="cs"/>
                <w:noProof w:val="0"/>
                <w:snapToGrid w:val="0"/>
                <w:color w:val="000000"/>
                <w:sz w:val="26"/>
                <w:rtl/>
                <w:lang w:eastAsia="ja-JP"/>
              </w:rPr>
              <w:t xml:space="preserve">"בעל עניין" </w:t>
            </w:r>
            <w:r w:rsidRPr="00E66715">
              <w:rPr>
                <w:rFonts w:ascii="Arial" w:eastAsia="Arial Unicode MS" w:hAnsi="Arial" w:cs="David"/>
                <w:noProof w:val="0"/>
                <w:snapToGrid w:val="0"/>
                <w:color w:val="000000"/>
                <w:sz w:val="26"/>
                <w:rtl/>
                <w:lang w:eastAsia="ja-JP"/>
              </w:rPr>
              <w:t>–</w:t>
            </w:r>
            <w:r w:rsidRPr="00E66715">
              <w:rPr>
                <w:rFonts w:ascii="Arial" w:eastAsia="Arial Unicode MS" w:hAnsi="Arial" w:cs="David" w:hint="cs"/>
                <w:noProof w:val="0"/>
                <w:snapToGrid w:val="0"/>
                <w:color w:val="000000"/>
                <w:sz w:val="26"/>
                <w:rtl/>
                <w:lang w:eastAsia="ja-JP"/>
              </w:rPr>
              <w:t xml:space="preserve"> כהגדרתו בחוק ניירות ערך, התשכ"ח-1968".</w:t>
            </w:r>
          </w:p>
        </w:tc>
      </w:tr>
      <w:tr w:rsidR="00170666" w:rsidRPr="00E66715" w14:paraId="119FB965" w14:textId="77777777" w:rsidTr="002C5AE9">
        <w:trPr>
          <w:gridAfter w:val="1"/>
          <w:wAfter w:w="16" w:type="dxa"/>
          <w:cantSplit/>
          <w:trHeight w:val="60"/>
        </w:trPr>
        <w:tc>
          <w:tcPr>
            <w:tcW w:w="1872" w:type="dxa"/>
            <w:gridSpan w:val="2"/>
          </w:tcPr>
          <w:p w14:paraId="37AA6F36" w14:textId="77777777" w:rsidR="00170666" w:rsidRPr="00E66715" w:rsidRDefault="00170666" w:rsidP="005F4A02">
            <w:pPr>
              <w:pStyle w:val="TableSideHeading"/>
              <w:spacing w:line="480" w:lineRule="auto"/>
              <w:rPr>
                <w:sz w:val="26"/>
              </w:rPr>
            </w:pPr>
          </w:p>
        </w:tc>
        <w:tc>
          <w:tcPr>
            <w:tcW w:w="622" w:type="dxa"/>
          </w:tcPr>
          <w:p w14:paraId="20793F37" w14:textId="77777777" w:rsidR="00170666" w:rsidRPr="00E66715" w:rsidRDefault="00170666" w:rsidP="005F4A02">
            <w:pPr>
              <w:pStyle w:val="TableText"/>
              <w:spacing w:line="480" w:lineRule="auto"/>
              <w:rPr>
                <w:sz w:val="26"/>
              </w:rPr>
            </w:pPr>
          </w:p>
        </w:tc>
        <w:tc>
          <w:tcPr>
            <w:tcW w:w="7133" w:type="dxa"/>
            <w:gridSpan w:val="9"/>
          </w:tcPr>
          <w:p w14:paraId="667AD73A" w14:textId="77777777" w:rsidR="00170666" w:rsidRPr="00E66715" w:rsidRDefault="00170666" w:rsidP="005F4A02">
            <w:pPr>
              <w:pStyle w:val="TableBlock"/>
              <w:numPr>
                <w:ilvl w:val="0"/>
                <w:numId w:val="16"/>
              </w:numPr>
              <w:tabs>
                <w:tab w:val="left" w:pos="624"/>
              </w:tabs>
              <w:spacing w:line="480" w:lineRule="auto"/>
              <w:rPr>
                <w:sz w:val="26"/>
                <w:rtl/>
              </w:rPr>
            </w:pPr>
            <w:r w:rsidRPr="00E66715">
              <w:rPr>
                <w:rFonts w:hint="cs"/>
                <w:sz w:val="26"/>
                <w:rtl/>
              </w:rPr>
              <w:t xml:space="preserve">סעיף קטן (ד) </w:t>
            </w:r>
            <w:r w:rsidRPr="00E66715">
              <w:rPr>
                <w:sz w:val="26"/>
                <w:rtl/>
              </w:rPr>
              <w:t>–</w:t>
            </w:r>
            <w:r w:rsidRPr="00E66715">
              <w:rPr>
                <w:rFonts w:hint="cs"/>
                <w:sz w:val="26"/>
                <w:rtl/>
              </w:rPr>
              <w:t xml:space="preserve"> </w:t>
            </w:r>
            <w:r w:rsidR="00D5340C" w:rsidRPr="00E66715">
              <w:rPr>
                <w:rFonts w:hint="cs"/>
                <w:sz w:val="26"/>
                <w:rtl/>
              </w:rPr>
              <w:t>בטל</w:t>
            </w:r>
            <w:r w:rsidRPr="00E66715">
              <w:rPr>
                <w:rFonts w:hint="cs"/>
                <w:sz w:val="26"/>
                <w:rtl/>
              </w:rPr>
              <w:t xml:space="preserve">. </w:t>
            </w:r>
          </w:p>
        </w:tc>
      </w:tr>
      <w:tr w:rsidR="00170666" w:rsidRPr="00E66715" w14:paraId="04663CDD" w14:textId="77777777" w:rsidTr="002C5AE9">
        <w:trPr>
          <w:gridAfter w:val="1"/>
          <w:wAfter w:w="16" w:type="dxa"/>
          <w:cantSplit/>
          <w:trHeight w:val="60"/>
        </w:trPr>
        <w:tc>
          <w:tcPr>
            <w:tcW w:w="1872" w:type="dxa"/>
            <w:gridSpan w:val="2"/>
          </w:tcPr>
          <w:p w14:paraId="37980BB1" w14:textId="77777777" w:rsidR="00170666" w:rsidRPr="00E66715" w:rsidRDefault="00170666" w:rsidP="005F4A02">
            <w:pPr>
              <w:pStyle w:val="TableSideHeading"/>
              <w:keepLines w:val="0"/>
              <w:spacing w:line="480" w:lineRule="auto"/>
              <w:rPr>
                <w:sz w:val="26"/>
              </w:rPr>
            </w:pPr>
            <w:r w:rsidRPr="00E66715">
              <w:rPr>
                <w:rFonts w:hint="cs"/>
                <w:sz w:val="26"/>
                <w:rtl/>
              </w:rPr>
              <w:t xml:space="preserve">הוספת סעיף 9א </w:t>
            </w:r>
          </w:p>
        </w:tc>
        <w:tc>
          <w:tcPr>
            <w:tcW w:w="622" w:type="dxa"/>
          </w:tcPr>
          <w:p w14:paraId="5F056163" w14:textId="77777777" w:rsidR="00170666" w:rsidRPr="00E66715" w:rsidRDefault="00170666" w:rsidP="005F4A02">
            <w:pPr>
              <w:pStyle w:val="TableText"/>
              <w:keepLines w:val="0"/>
              <w:numPr>
                <w:ilvl w:val="0"/>
                <w:numId w:val="2"/>
              </w:numPr>
              <w:spacing w:line="480" w:lineRule="auto"/>
              <w:rPr>
                <w:sz w:val="26"/>
              </w:rPr>
            </w:pPr>
          </w:p>
        </w:tc>
        <w:tc>
          <w:tcPr>
            <w:tcW w:w="7133" w:type="dxa"/>
            <w:gridSpan w:val="9"/>
          </w:tcPr>
          <w:p w14:paraId="6C75F5DE" w14:textId="77777777" w:rsidR="007853C1" w:rsidRPr="00E66715" w:rsidRDefault="007853C1" w:rsidP="00137986">
            <w:pPr>
              <w:pStyle w:val="TableBlock"/>
              <w:keepLines w:val="0"/>
              <w:spacing w:line="480" w:lineRule="auto"/>
              <w:rPr>
                <w:sz w:val="26"/>
              </w:rPr>
            </w:pPr>
            <w:r w:rsidRPr="00E66715">
              <w:rPr>
                <w:rFonts w:hint="cs"/>
                <w:sz w:val="26"/>
                <w:rtl/>
              </w:rPr>
              <w:t>אחרי סעיף 9 לחוק העיקרי יבוא</w:t>
            </w:r>
            <w:r w:rsidR="00137986" w:rsidRPr="00E66715">
              <w:rPr>
                <w:rFonts w:hint="cs"/>
                <w:sz w:val="26"/>
                <w:rtl/>
              </w:rPr>
              <w:t>:</w:t>
            </w:r>
            <w:r w:rsidRPr="00E66715">
              <w:rPr>
                <w:rFonts w:hint="cs"/>
                <w:sz w:val="26"/>
                <w:rtl/>
              </w:rPr>
              <w:t xml:space="preserve"> </w:t>
            </w:r>
          </w:p>
        </w:tc>
      </w:tr>
      <w:tr w:rsidR="007853C1" w:rsidRPr="00E66715" w14:paraId="39C874AB" w14:textId="77777777" w:rsidTr="002C5AE9">
        <w:trPr>
          <w:gridAfter w:val="1"/>
          <w:wAfter w:w="16" w:type="dxa"/>
          <w:cantSplit/>
          <w:trHeight w:val="60"/>
        </w:trPr>
        <w:tc>
          <w:tcPr>
            <w:tcW w:w="1872" w:type="dxa"/>
            <w:gridSpan w:val="2"/>
          </w:tcPr>
          <w:p w14:paraId="61399D76" w14:textId="77777777" w:rsidR="007853C1" w:rsidRPr="00E66715" w:rsidRDefault="007853C1" w:rsidP="005F4A02">
            <w:pPr>
              <w:pStyle w:val="TableSideHeading"/>
              <w:keepLines w:val="0"/>
              <w:spacing w:line="480" w:lineRule="auto"/>
              <w:rPr>
                <w:sz w:val="26"/>
              </w:rPr>
            </w:pPr>
          </w:p>
        </w:tc>
        <w:tc>
          <w:tcPr>
            <w:tcW w:w="622" w:type="dxa"/>
          </w:tcPr>
          <w:p w14:paraId="7A5A9407" w14:textId="77777777" w:rsidR="007853C1" w:rsidRPr="00E66715" w:rsidRDefault="007853C1" w:rsidP="005F4A02">
            <w:pPr>
              <w:pStyle w:val="TableText"/>
              <w:keepLines w:val="0"/>
              <w:spacing w:line="480" w:lineRule="auto"/>
              <w:rPr>
                <w:sz w:val="26"/>
              </w:rPr>
            </w:pPr>
          </w:p>
        </w:tc>
        <w:tc>
          <w:tcPr>
            <w:tcW w:w="1875" w:type="dxa"/>
            <w:gridSpan w:val="5"/>
          </w:tcPr>
          <w:p w14:paraId="7FEDBA6A" w14:textId="77777777" w:rsidR="007853C1" w:rsidRPr="00E66715" w:rsidRDefault="00137986" w:rsidP="005F4A02">
            <w:pPr>
              <w:pStyle w:val="TableInnerSideHeading"/>
              <w:spacing w:line="480" w:lineRule="auto"/>
              <w:rPr>
                <w:sz w:val="26"/>
              </w:rPr>
            </w:pPr>
            <w:r w:rsidRPr="00E66715">
              <w:rPr>
                <w:rFonts w:hint="cs"/>
                <w:sz w:val="26"/>
                <w:rtl/>
              </w:rPr>
              <w:t>"</w:t>
            </w:r>
            <w:r w:rsidR="00AD3FE9" w:rsidRPr="00E66715">
              <w:rPr>
                <w:rFonts w:hint="cs"/>
                <w:sz w:val="26"/>
                <w:rtl/>
              </w:rPr>
              <w:t>מניין חוקי</w:t>
            </w:r>
            <w:r w:rsidR="007853C1" w:rsidRPr="00E66715">
              <w:rPr>
                <w:rFonts w:hint="cs"/>
                <w:sz w:val="26"/>
                <w:rtl/>
              </w:rPr>
              <w:t xml:space="preserve"> </w:t>
            </w:r>
          </w:p>
        </w:tc>
        <w:tc>
          <w:tcPr>
            <w:tcW w:w="595" w:type="dxa"/>
          </w:tcPr>
          <w:p w14:paraId="5E1567AC" w14:textId="77777777" w:rsidR="007853C1" w:rsidRPr="00E66715" w:rsidRDefault="00A379E8" w:rsidP="005F4A02">
            <w:pPr>
              <w:pStyle w:val="TableText"/>
              <w:spacing w:line="480" w:lineRule="auto"/>
              <w:rPr>
                <w:sz w:val="26"/>
              </w:rPr>
            </w:pPr>
            <w:r w:rsidRPr="00E66715">
              <w:rPr>
                <w:rFonts w:hint="cs"/>
                <w:sz w:val="26"/>
                <w:rtl/>
              </w:rPr>
              <w:t>9א.</w:t>
            </w:r>
          </w:p>
        </w:tc>
        <w:tc>
          <w:tcPr>
            <w:tcW w:w="4663" w:type="dxa"/>
            <w:gridSpan w:val="3"/>
          </w:tcPr>
          <w:p w14:paraId="7637125D" w14:textId="77777777" w:rsidR="0036679F" w:rsidRPr="00E66715" w:rsidRDefault="004F1FA9" w:rsidP="00E4222F">
            <w:pPr>
              <w:pStyle w:val="TableBlock"/>
              <w:spacing w:line="480" w:lineRule="auto"/>
              <w:rPr>
                <w:sz w:val="26"/>
              </w:rPr>
            </w:pPr>
            <w:r w:rsidRPr="00E66715">
              <w:rPr>
                <w:rFonts w:hint="cs"/>
                <w:sz w:val="26"/>
                <w:rtl/>
              </w:rPr>
              <w:t>שלושה</w:t>
            </w:r>
            <w:r w:rsidRPr="00E66715">
              <w:rPr>
                <w:sz w:val="26"/>
                <w:rtl/>
              </w:rPr>
              <w:t xml:space="preserve"> </w:t>
            </w:r>
            <w:r w:rsidR="0036679F" w:rsidRPr="00E66715">
              <w:rPr>
                <w:sz w:val="26"/>
                <w:rtl/>
              </w:rPr>
              <w:t xml:space="preserve">חברי </w:t>
            </w:r>
            <w:r w:rsidR="007C5F7E" w:rsidRPr="00E66715">
              <w:rPr>
                <w:sz w:val="26"/>
                <w:rtl/>
              </w:rPr>
              <w:t>ה</w:t>
            </w:r>
            <w:r w:rsidR="007C5F7E" w:rsidRPr="00E66715">
              <w:rPr>
                <w:rFonts w:hint="cs"/>
                <w:sz w:val="26"/>
                <w:rtl/>
              </w:rPr>
              <w:t>מנהלה</w:t>
            </w:r>
            <w:r w:rsidR="007C5F7E" w:rsidRPr="00E66715">
              <w:rPr>
                <w:sz w:val="26"/>
                <w:rtl/>
              </w:rPr>
              <w:t xml:space="preserve"> </w:t>
            </w:r>
            <w:r w:rsidR="0036679F" w:rsidRPr="00E66715">
              <w:rPr>
                <w:sz w:val="26"/>
                <w:rtl/>
              </w:rPr>
              <w:t>ובהם היושב ראש</w:t>
            </w:r>
            <w:r w:rsidR="00137986" w:rsidRPr="00E66715">
              <w:rPr>
                <w:rFonts w:hint="cs"/>
                <w:sz w:val="26"/>
                <w:rtl/>
              </w:rPr>
              <w:t xml:space="preserve"> והיועץ המשפטי למשרד או נציגו </w:t>
            </w:r>
            <w:r w:rsidR="00E4222F" w:rsidRPr="00E66715">
              <w:rPr>
                <w:sz w:val="26"/>
                <w:rtl/>
              </w:rPr>
              <w:t xml:space="preserve"> הם מניין חוקי בישיבותיה</w:t>
            </w:r>
            <w:r w:rsidR="00E4222F" w:rsidRPr="00E66715">
              <w:rPr>
                <w:rFonts w:hint="cs"/>
                <w:sz w:val="26"/>
                <w:rtl/>
              </w:rPr>
              <w:t>;</w:t>
            </w:r>
            <w:r w:rsidR="0036679F" w:rsidRPr="00E66715">
              <w:rPr>
                <w:sz w:val="26"/>
                <w:rtl/>
              </w:rPr>
              <w:t xml:space="preserve"> אין בהיעדרות המשקי</w:t>
            </w:r>
            <w:r w:rsidR="00137986" w:rsidRPr="00E66715">
              <w:rPr>
                <w:rFonts w:hint="cs"/>
                <w:sz w:val="26"/>
                <w:rtl/>
              </w:rPr>
              <w:t xml:space="preserve">ף </w:t>
            </w:r>
            <w:r w:rsidR="0036679F" w:rsidRPr="00E66715">
              <w:rPr>
                <w:sz w:val="26"/>
                <w:rtl/>
              </w:rPr>
              <w:t xml:space="preserve">כאמור בסעיף קטן </w:t>
            </w:r>
            <w:r w:rsidR="00E4222F" w:rsidRPr="00E66715">
              <w:rPr>
                <w:rFonts w:hint="cs"/>
                <w:sz w:val="26"/>
                <w:rtl/>
              </w:rPr>
              <w:t>9</w:t>
            </w:r>
            <w:r w:rsidR="0036679F" w:rsidRPr="00E66715">
              <w:rPr>
                <w:sz w:val="26"/>
                <w:rtl/>
              </w:rPr>
              <w:t xml:space="preserve">(ב) מהישיבה כדי לפגוע בתוקף פעולותיה וסמכויותיה של </w:t>
            </w:r>
            <w:r w:rsidR="007C5F7E" w:rsidRPr="00E66715">
              <w:rPr>
                <w:sz w:val="26"/>
                <w:rtl/>
              </w:rPr>
              <w:t>ה</w:t>
            </w:r>
            <w:r w:rsidR="007C5F7E" w:rsidRPr="00E66715">
              <w:rPr>
                <w:rFonts w:hint="cs"/>
                <w:sz w:val="26"/>
                <w:rtl/>
              </w:rPr>
              <w:t>מנהלה</w:t>
            </w:r>
            <w:r w:rsidR="00137986" w:rsidRPr="00E66715">
              <w:rPr>
                <w:rFonts w:hint="cs"/>
                <w:sz w:val="26"/>
                <w:rtl/>
              </w:rPr>
              <w:t>".</w:t>
            </w:r>
          </w:p>
        </w:tc>
      </w:tr>
      <w:tr w:rsidR="007853C1" w:rsidRPr="00E66715" w14:paraId="1598F60E" w14:textId="77777777" w:rsidTr="002C5AE9">
        <w:trPr>
          <w:gridAfter w:val="1"/>
          <w:wAfter w:w="16" w:type="dxa"/>
          <w:cantSplit/>
          <w:trHeight w:val="60"/>
        </w:trPr>
        <w:tc>
          <w:tcPr>
            <w:tcW w:w="1872" w:type="dxa"/>
            <w:gridSpan w:val="2"/>
          </w:tcPr>
          <w:p w14:paraId="5A3099C3" w14:textId="77777777" w:rsidR="007853C1" w:rsidRPr="00E66715" w:rsidRDefault="007853C1" w:rsidP="005F4A02">
            <w:pPr>
              <w:pStyle w:val="TableSideHeading"/>
              <w:keepLines w:val="0"/>
              <w:spacing w:line="480" w:lineRule="auto"/>
              <w:rPr>
                <w:sz w:val="26"/>
              </w:rPr>
            </w:pPr>
            <w:r w:rsidRPr="00E66715">
              <w:rPr>
                <w:rFonts w:hint="cs"/>
                <w:sz w:val="26"/>
                <w:rtl/>
              </w:rPr>
              <w:t xml:space="preserve">תיקון סעיף 10 </w:t>
            </w:r>
          </w:p>
        </w:tc>
        <w:tc>
          <w:tcPr>
            <w:tcW w:w="622" w:type="dxa"/>
          </w:tcPr>
          <w:p w14:paraId="1587BF49" w14:textId="77777777" w:rsidR="007853C1" w:rsidRPr="00E66715" w:rsidRDefault="007853C1" w:rsidP="005F4A02">
            <w:pPr>
              <w:pStyle w:val="TableText"/>
              <w:keepLines w:val="0"/>
              <w:numPr>
                <w:ilvl w:val="0"/>
                <w:numId w:val="2"/>
              </w:numPr>
              <w:spacing w:line="480" w:lineRule="auto"/>
              <w:rPr>
                <w:sz w:val="26"/>
              </w:rPr>
            </w:pPr>
          </w:p>
        </w:tc>
        <w:tc>
          <w:tcPr>
            <w:tcW w:w="7133" w:type="dxa"/>
            <w:gridSpan w:val="9"/>
          </w:tcPr>
          <w:p w14:paraId="13C20726" w14:textId="77777777" w:rsidR="007853C1" w:rsidRPr="00E66715" w:rsidRDefault="007853C1" w:rsidP="005F4A02">
            <w:pPr>
              <w:pStyle w:val="TableBlock"/>
              <w:keepLines w:val="0"/>
              <w:spacing w:line="480" w:lineRule="auto"/>
              <w:rPr>
                <w:sz w:val="26"/>
              </w:rPr>
            </w:pPr>
            <w:r w:rsidRPr="00E66715">
              <w:rPr>
                <w:rFonts w:hint="cs"/>
                <w:sz w:val="26"/>
                <w:rtl/>
              </w:rPr>
              <w:t xml:space="preserve">בסעיף 10 לחוק העיקרי במקום סעיף קטן (א) יבוא - </w:t>
            </w:r>
          </w:p>
        </w:tc>
      </w:tr>
      <w:tr w:rsidR="00170666" w:rsidRPr="00E66715" w14:paraId="363E38E5" w14:textId="77777777" w:rsidTr="002C5AE9">
        <w:trPr>
          <w:gridAfter w:val="1"/>
          <w:wAfter w:w="16" w:type="dxa"/>
          <w:cantSplit/>
          <w:trHeight w:val="60"/>
        </w:trPr>
        <w:tc>
          <w:tcPr>
            <w:tcW w:w="1872" w:type="dxa"/>
            <w:gridSpan w:val="2"/>
          </w:tcPr>
          <w:p w14:paraId="282421DF" w14:textId="77777777" w:rsidR="00170666" w:rsidRPr="00E66715" w:rsidRDefault="00170666" w:rsidP="005F4A02">
            <w:pPr>
              <w:pStyle w:val="TableSideHeading"/>
              <w:spacing w:line="480" w:lineRule="auto"/>
              <w:rPr>
                <w:sz w:val="26"/>
              </w:rPr>
            </w:pPr>
          </w:p>
        </w:tc>
        <w:tc>
          <w:tcPr>
            <w:tcW w:w="622" w:type="dxa"/>
          </w:tcPr>
          <w:p w14:paraId="0D3436FD" w14:textId="77777777" w:rsidR="00170666" w:rsidRPr="00E66715" w:rsidRDefault="00170666" w:rsidP="005F4A02">
            <w:pPr>
              <w:pStyle w:val="TableText"/>
              <w:spacing w:line="480" w:lineRule="auto"/>
              <w:rPr>
                <w:sz w:val="26"/>
              </w:rPr>
            </w:pPr>
          </w:p>
        </w:tc>
        <w:tc>
          <w:tcPr>
            <w:tcW w:w="7133" w:type="dxa"/>
            <w:gridSpan w:val="9"/>
          </w:tcPr>
          <w:p w14:paraId="272E4C9F" w14:textId="77777777" w:rsidR="00170666" w:rsidRPr="00E66715" w:rsidRDefault="007853C1" w:rsidP="005F4A02">
            <w:pPr>
              <w:pStyle w:val="TableBlock"/>
              <w:spacing w:line="480" w:lineRule="auto"/>
              <w:rPr>
                <w:sz w:val="26"/>
                <w:rtl/>
              </w:rPr>
            </w:pPr>
            <w:r w:rsidRPr="00E66715">
              <w:rPr>
                <w:rFonts w:hint="cs"/>
                <w:sz w:val="26"/>
                <w:rtl/>
              </w:rPr>
              <w:t xml:space="preserve">"(א) אלה תפקידי </w:t>
            </w:r>
            <w:r w:rsidR="002F1376" w:rsidRPr="00E66715">
              <w:rPr>
                <w:rFonts w:hint="cs"/>
                <w:sz w:val="26"/>
                <w:rtl/>
              </w:rPr>
              <w:t>המנהלה</w:t>
            </w:r>
            <w:r w:rsidRPr="00E66715">
              <w:rPr>
                <w:rFonts w:hint="cs"/>
                <w:sz w:val="26"/>
                <w:rtl/>
              </w:rPr>
              <w:t xml:space="preserve">: </w:t>
            </w:r>
          </w:p>
        </w:tc>
      </w:tr>
      <w:tr w:rsidR="007853C1" w:rsidRPr="00E66715" w14:paraId="62AAE870" w14:textId="77777777" w:rsidTr="002C5AE9">
        <w:trPr>
          <w:gridAfter w:val="1"/>
          <w:wAfter w:w="16" w:type="dxa"/>
          <w:cantSplit/>
          <w:trHeight w:val="60"/>
        </w:trPr>
        <w:tc>
          <w:tcPr>
            <w:tcW w:w="1872" w:type="dxa"/>
            <w:gridSpan w:val="2"/>
          </w:tcPr>
          <w:p w14:paraId="0C196776" w14:textId="77777777" w:rsidR="007853C1" w:rsidRPr="00E66715" w:rsidRDefault="007853C1" w:rsidP="005F4A02">
            <w:pPr>
              <w:pStyle w:val="TableSideHeading"/>
              <w:spacing w:line="480" w:lineRule="auto"/>
              <w:rPr>
                <w:sz w:val="26"/>
              </w:rPr>
            </w:pPr>
          </w:p>
        </w:tc>
        <w:tc>
          <w:tcPr>
            <w:tcW w:w="622" w:type="dxa"/>
          </w:tcPr>
          <w:p w14:paraId="45A2CB2C" w14:textId="77777777" w:rsidR="007853C1" w:rsidRPr="00E66715" w:rsidRDefault="007853C1" w:rsidP="005F4A02">
            <w:pPr>
              <w:pStyle w:val="TableText"/>
              <w:spacing w:line="480" w:lineRule="auto"/>
              <w:rPr>
                <w:sz w:val="26"/>
              </w:rPr>
            </w:pPr>
          </w:p>
        </w:tc>
        <w:tc>
          <w:tcPr>
            <w:tcW w:w="630" w:type="dxa"/>
            <w:gridSpan w:val="2"/>
          </w:tcPr>
          <w:p w14:paraId="11591E65" w14:textId="77777777" w:rsidR="007853C1" w:rsidRPr="00E66715" w:rsidRDefault="007853C1" w:rsidP="005F4A02">
            <w:pPr>
              <w:pStyle w:val="TableText"/>
              <w:spacing w:line="480" w:lineRule="auto"/>
              <w:rPr>
                <w:sz w:val="26"/>
              </w:rPr>
            </w:pPr>
          </w:p>
        </w:tc>
        <w:tc>
          <w:tcPr>
            <w:tcW w:w="6503" w:type="dxa"/>
            <w:gridSpan w:val="7"/>
          </w:tcPr>
          <w:p w14:paraId="22EFC024" w14:textId="77777777" w:rsidR="007853C1" w:rsidRPr="00E66715" w:rsidRDefault="007853C1" w:rsidP="005F4A02">
            <w:pPr>
              <w:pStyle w:val="TableBlock"/>
              <w:numPr>
                <w:ilvl w:val="0"/>
                <w:numId w:val="19"/>
              </w:numPr>
              <w:tabs>
                <w:tab w:val="left" w:pos="624"/>
              </w:tabs>
              <w:spacing w:line="480" w:lineRule="auto"/>
              <w:rPr>
                <w:sz w:val="26"/>
              </w:rPr>
            </w:pPr>
            <w:r w:rsidRPr="00E66715">
              <w:rPr>
                <w:sz w:val="26"/>
                <w:rtl/>
              </w:rPr>
              <w:t>לייעץ לשר בקביעת עקרונות מדיניות הפיתוח בחקלאות</w:t>
            </w:r>
            <w:r w:rsidR="002F1376" w:rsidRPr="00E66715">
              <w:rPr>
                <w:rFonts w:hint="cs"/>
                <w:sz w:val="26"/>
                <w:rtl/>
              </w:rPr>
              <w:t xml:space="preserve"> לפי סעיף 5</w:t>
            </w:r>
            <w:r w:rsidRPr="00E66715">
              <w:rPr>
                <w:sz w:val="26"/>
                <w:rtl/>
              </w:rPr>
              <w:t>;</w:t>
            </w:r>
          </w:p>
        </w:tc>
      </w:tr>
      <w:tr w:rsidR="007853C1" w:rsidRPr="00E66715" w14:paraId="5FC220A1" w14:textId="77777777" w:rsidTr="002C5AE9">
        <w:trPr>
          <w:gridAfter w:val="1"/>
          <w:wAfter w:w="16" w:type="dxa"/>
          <w:cantSplit/>
          <w:trHeight w:val="60"/>
        </w:trPr>
        <w:tc>
          <w:tcPr>
            <w:tcW w:w="1872" w:type="dxa"/>
            <w:gridSpan w:val="2"/>
          </w:tcPr>
          <w:p w14:paraId="51A3F5D7" w14:textId="77777777" w:rsidR="007853C1" w:rsidRPr="00E66715" w:rsidRDefault="007853C1" w:rsidP="005F4A02">
            <w:pPr>
              <w:pStyle w:val="TableSideHeading"/>
              <w:spacing w:line="480" w:lineRule="auto"/>
              <w:rPr>
                <w:sz w:val="26"/>
              </w:rPr>
            </w:pPr>
          </w:p>
        </w:tc>
        <w:tc>
          <w:tcPr>
            <w:tcW w:w="622" w:type="dxa"/>
          </w:tcPr>
          <w:p w14:paraId="1A1B1B30" w14:textId="77777777" w:rsidR="007853C1" w:rsidRPr="00E66715" w:rsidRDefault="007853C1" w:rsidP="005F4A02">
            <w:pPr>
              <w:pStyle w:val="TableText"/>
              <w:spacing w:line="480" w:lineRule="auto"/>
              <w:rPr>
                <w:sz w:val="26"/>
              </w:rPr>
            </w:pPr>
          </w:p>
        </w:tc>
        <w:tc>
          <w:tcPr>
            <w:tcW w:w="630" w:type="dxa"/>
            <w:gridSpan w:val="2"/>
          </w:tcPr>
          <w:p w14:paraId="1CEED15D" w14:textId="77777777" w:rsidR="007853C1" w:rsidRPr="00E66715" w:rsidRDefault="007853C1" w:rsidP="005F4A02">
            <w:pPr>
              <w:pStyle w:val="TableText"/>
              <w:spacing w:line="480" w:lineRule="auto"/>
              <w:rPr>
                <w:sz w:val="26"/>
              </w:rPr>
            </w:pPr>
          </w:p>
        </w:tc>
        <w:tc>
          <w:tcPr>
            <w:tcW w:w="6503" w:type="dxa"/>
            <w:gridSpan w:val="7"/>
          </w:tcPr>
          <w:p w14:paraId="10E296DC" w14:textId="77777777" w:rsidR="007853C1" w:rsidRPr="00E66715" w:rsidRDefault="007853C1" w:rsidP="00137986">
            <w:pPr>
              <w:pStyle w:val="TableBlock"/>
              <w:numPr>
                <w:ilvl w:val="0"/>
                <w:numId w:val="19"/>
              </w:numPr>
              <w:spacing w:line="480" w:lineRule="auto"/>
              <w:rPr>
                <w:sz w:val="26"/>
                <w:rtl/>
              </w:rPr>
            </w:pPr>
            <w:r w:rsidRPr="00E66715">
              <w:rPr>
                <w:sz w:val="26"/>
                <w:rtl/>
              </w:rPr>
              <w:t>לגבש ולפרסם את תכנית הפיתוח בחקלאות, בהתאם לעקרונות מדיניות הפיתוח בחקלאות שנקבעו לאותה שנה, ובכלל זה - סדרים ומועדים להגשת בקשות לאישור תכנית; חישובי עלויות להשקעות ב</w:t>
            </w:r>
            <w:r w:rsidR="00137986" w:rsidRPr="00E66715">
              <w:rPr>
                <w:sz w:val="26"/>
                <w:rtl/>
              </w:rPr>
              <w:t xml:space="preserve">מפעל חקלאי ובתשתית ותנאים למתן </w:t>
            </w:r>
            <w:r w:rsidR="00137986" w:rsidRPr="00E66715">
              <w:rPr>
                <w:rFonts w:hint="cs"/>
                <w:sz w:val="26"/>
                <w:rtl/>
              </w:rPr>
              <w:t>מענקים</w:t>
            </w:r>
            <w:r w:rsidRPr="00E66715">
              <w:rPr>
                <w:sz w:val="26"/>
                <w:rtl/>
              </w:rPr>
              <w:t>;</w:t>
            </w:r>
          </w:p>
        </w:tc>
      </w:tr>
      <w:tr w:rsidR="007853C1" w:rsidRPr="00E66715" w14:paraId="0D1A9C62" w14:textId="77777777" w:rsidTr="002C5AE9">
        <w:trPr>
          <w:gridAfter w:val="1"/>
          <w:wAfter w:w="16" w:type="dxa"/>
          <w:cantSplit/>
          <w:trHeight w:val="60"/>
        </w:trPr>
        <w:tc>
          <w:tcPr>
            <w:tcW w:w="1872" w:type="dxa"/>
            <w:gridSpan w:val="2"/>
          </w:tcPr>
          <w:p w14:paraId="356AAEDC" w14:textId="77777777" w:rsidR="007853C1" w:rsidRPr="00E66715" w:rsidRDefault="007853C1" w:rsidP="005F4A02">
            <w:pPr>
              <w:pStyle w:val="TableSideHeading"/>
              <w:spacing w:line="480" w:lineRule="auto"/>
              <w:rPr>
                <w:sz w:val="26"/>
              </w:rPr>
            </w:pPr>
          </w:p>
        </w:tc>
        <w:tc>
          <w:tcPr>
            <w:tcW w:w="622" w:type="dxa"/>
          </w:tcPr>
          <w:p w14:paraId="58C2F6C0" w14:textId="77777777" w:rsidR="007853C1" w:rsidRPr="00E66715" w:rsidRDefault="007853C1" w:rsidP="005F4A02">
            <w:pPr>
              <w:pStyle w:val="TableText"/>
              <w:spacing w:line="480" w:lineRule="auto"/>
              <w:rPr>
                <w:sz w:val="26"/>
              </w:rPr>
            </w:pPr>
          </w:p>
        </w:tc>
        <w:tc>
          <w:tcPr>
            <w:tcW w:w="630" w:type="dxa"/>
            <w:gridSpan w:val="2"/>
          </w:tcPr>
          <w:p w14:paraId="4A8112DE" w14:textId="77777777" w:rsidR="007853C1" w:rsidRPr="00E66715" w:rsidRDefault="007853C1" w:rsidP="005F4A02">
            <w:pPr>
              <w:pStyle w:val="TableText"/>
              <w:spacing w:line="480" w:lineRule="auto"/>
              <w:rPr>
                <w:sz w:val="26"/>
              </w:rPr>
            </w:pPr>
          </w:p>
        </w:tc>
        <w:tc>
          <w:tcPr>
            <w:tcW w:w="6503" w:type="dxa"/>
            <w:gridSpan w:val="7"/>
          </w:tcPr>
          <w:p w14:paraId="54BDB6CC" w14:textId="77777777" w:rsidR="007853C1" w:rsidRPr="00E66715" w:rsidRDefault="007853C1" w:rsidP="00137986">
            <w:pPr>
              <w:pStyle w:val="TableBlock"/>
              <w:numPr>
                <w:ilvl w:val="0"/>
                <w:numId w:val="19"/>
              </w:numPr>
              <w:spacing w:line="480" w:lineRule="auto"/>
              <w:rPr>
                <w:sz w:val="26"/>
                <w:rtl/>
              </w:rPr>
            </w:pPr>
            <w:r w:rsidRPr="00E66715">
              <w:rPr>
                <w:sz w:val="26"/>
                <w:rtl/>
              </w:rPr>
              <w:t xml:space="preserve">לשפוט ולאשר בקשות למתן </w:t>
            </w:r>
            <w:r w:rsidR="00137986" w:rsidRPr="00E66715">
              <w:rPr>
                <w:rFonts w:hint="cs"/>
                <w:sz w:val="26"/>
                <w:rtl/>
              </w:rPr>
              <w:t>מענקים</w:t>
            </w:r>
            <w:r w:rsidRPr="00E66715">
              <w:rPr>
                <w:sz w:val="26"/>
                <w:rtl/>
              </w:rPr>
              <w:t xml:space="preserve"> לצורך ביצוע תכניות, בהתאם לתכנית הפיתוח בחקלאות;</w:t>
            </w:r>
          </w:p>
        </w:tc>
      </w:tr>
      <w:tr w:rsidR="007853C1" w:rsidRPr="00E66715" w14:paraId="04AA69F5" w14:textId="77777777" w:rsidTr="002C5AE9">
        <w:trPr>
          <w:gridAfter w:val="1"/>
          <w:wAfter w:w="16" w:type="dxa"/>
          <w:cantSplit/>
          <w:trHeight w:val="60"/>
        </w:trPr>
        <w:tc>
          <w:tcPr>
            <w:tcW w:w="1872" w:type="dxa"/>
            <w:gridSpan w:val="2"/>
          </w:tcPr>
          <w:p w14:paraId="50EE2122" w14:textId="77777777" w:rsidR="007853C1" w:rsidRPr="00E66715" w:rsidRDefault="007853C1" w:rsidP="005F4A02">
            <w:pPr>
              <w:pStyle w:val="TableSideHeading"/>
              <w:spacing w:line="480" w:lineRule="auto"/>
              <w:rPr>
                <w:sz w:val="26"/>
              </w:rPr>
            </w:pPr>
          </w:p>
        </w:tc>
        <w:tc>
          <w:tcPr>
            <w:tcW w:w="622" w:type="dxa"/>
          </w:tcPr>
          <w:p w14:paraId="5A7A04C5" w14:textId="77777777" w:rsidR="007853C1" w:rsidRPr="00E66715" w:rsidRDefault="007853C1" w:rsidP="005F4A02">
            <w:pPr>
              <w:pStyle w:val="TableText"/>
              <w:spacing w:line="480" w:lineRule="auto"/>
              <w:rPr>
                <w:sz w:val="26"/>
              </w:rPr>
            </w:pPr>
          </w:p>
        </w:tc>
        <w:tc>
          <w:tcPr>
            <w:tcW w:w="630" w:type="dxa"/>
            <w:gridSpan w:val="2"/>
          </w:tcPr>
          <w:p w14:paraId="1615D73B" w14:textId="77777777" w:rsidR="007853C1" w:rsidRPr="00E66715" w:rsidRDefault="007853C1" w:rsidP="005F4A02">
            <w:pPr>
              <w:pStyle w:val="TableText"/>
              <w:spacing w:line="480" w:lineRule="auto"/>
              <w:rPr>
                <w:sz w:val="26"/>
              </w:rPr>
            </w:pPr>
          </w:p>
        </w:tc>
        <w:tc>
          <w:tcPr>
            <w:tcW w:w="6503" w:type="dxa"/>
            <w:gridSpan w:val="7"/>
          </w:tcPr>
          <w:p w14:paraId="5EEEA7DB" w14:textId="77777777" w:rsidR="007853C1" w:rsidRPr="00E66715" w:rsidRDefault="007853C1" w:rsidP="005F4A02">
            <w:pPr>
              <w:pStyle w:val="TableBlock"/>
              <w:numPr>
                <w:ilvl w:val="0"/>
                <w:numId w:val="19"/>
              </w:numPr>
              <w:spacing w:line="480" w:lineRule="auto"/>
              <w:rPr>
                <w:sz w:val="26"/>
                <w:rtl/>
              </w:rPr>
            </w:pPr>
            <w:r w:rsidRPr="00E66715">
              <w:rPr>
                <w:sz w:val="26"/>
                <w:rtl/>
              </w:rPr>
              <w:t>לקיים את הקשר בין יצרנים חקלאיים ובין משרדי הממשלה ורשויות אחרות הנוגעות בדבר בכל ענין הנוגע לביצועו של חוק זה;</w:t>
            </w:r>
          </w:p>
        </w:tc>
      </w:tr>
      <w:tr w:rsidR="007853C1" w:rsidRPr="00E66715" w14:paraId="36171004" w14:textId="77777777" w:rsidTr="002C5AE9">
        <w:trPr>
          <w:gridAfter w:val="1"/>
          <w:wAfter w:w="16" w:type="dxa"/>
          <w:cantSplit/>
          <w:trHeight w:val="60"/>
        </w:trPr>
        <w:tc>
          <w:tcPr>
            <w:tcW w:w="1872" w:type="dxa"/>
            <w:gridSpan w:val="2"/>
          </w:tcPr>
          <w:p w14:paraId="18AF96FA" w14:textId="77777777" w:rsidR="007853C1" w:rsidRPr="00E66715" w:rsidRDefault="007853C1" w:rsidP="005F4A02">
            <w:pPr>
              <w:pStyle w:val="TableSideHeading"/>
              <w:spacing w:line="480" w:lineRule="auto"/>
              <w:rPr>
                <w:sz w:val="26"/>
              </w:rPr>
            </w:pPr>
          </w:p>
        </w:tc>
        <w:tc>
          <w:tcPr>
            <w:tcW w:w="622" w:type="dxa"/>
          </w:tcPr>
          <w:p w14:paraId="233FA66D" w14:textId="77777777" w:rsidR="007853C1" w:rsidRPr="00E66715" w:rsidRDefault="007853C1" w:rsidP="005F4A02">
            <w:pPr>
              <w:pStyle w:val="TableText"/>
              <w:spacing w:line="480" w:lineRule="auto"/>
              <w:rPr>
                <w:sz w:val="26"/>
              </w:rPr>
            </w:pPr>
          </w:p>
        </w:tc>
        <w:tc>
          <w:tcPr>
            <w:tcW w:w="630" w:type="dxa"/>
            <w:gridSpan w:val="2"/>
          </w:tcPr>
          <w:p w14:paraId="5BE06083" w14:textId="77777777" w:rsidR="007853C1" w:rsidRPr="00E66715" w:rsidRDefault="007853C1" w:rsidP="005F4A02">
            <w:pPr>
              <w:pStyle w:val="TableText"/>
              <w:spacing w:line="480" w:lineRule="auto"/>
              <w:rPr>
                <w:sz w:val="26"/>
              </w:rPr>
            </w:pPr>
          </w:p>
        </w:tc>
        <w:tc>
          <w:tcPr>
            <w:tcW w:w="6503" w:type="dxa"/>
            <w:gridSpan w:val="7"/>
          </w:tcPr>
          <w:p w14:paraId="49E37547" w14:textId="77777777" w:rsidR="007853C1" w:rsidRPr="00E66715" w:rsidRDefault="007853C1" w:rsidP="005F4A02">
            <w:pPr>
              <w:pStyle w:val="TableBlock"/>
              <w:numPr>
                <w:ilvl w:val="0"/>
                <w:numId w:val="19"/>
              </w:numPr>
              <w:spacing w:line="480" w:lineRule="auto"/>
              <w:rPr>
                <w:sz w:val="26"/>
                <w:rtl/>
              </w:rPr>
            </w:pPr>
            <w:r w:rsidRPr="00E66715">
              <w:rPr>
                <w:sz w:val="26"/>
                <w:rtl/>
              </w:rPr>
              <w:t>לרכז מידע בענייני השקעות הון בחקלאות בישראל ולהפיצו;</w:t>
            </w:r>
          </w:p>
        </w:tc>
      </w:tr>
      <w:tr w:rsidR="007853C1" w:rsidRPr="00E66715" w14:paraId="246D4B47" w14:textId="77777777" w:rsidTr="002C5AE9">
        <w:trPr>
          <w:gridAfter w:val="1"/>
          <w:wAfter w:w="16" w:type="dxa"/>
          <w:cantSplit/>
          <w:trHeight w:val="60"/>
        </w:trPr>
        <w:tc>
          <w:tcPr>
            <w:tcW w:w="1872" w:type="dxa"/>
            <w:gridSpan w:val="2"/>
          </w:tcPr>
          <w:p w14:paraId="2DCE4085" w14:textId="77777777" w:rsidR="007853C1" w:rsidRPr="00E66715" w:rsidRDefault="007853C1" w:rsidP="005F4A02">
            <w:pPr>
              <w:pStyle w:val="TableSideHeading"/>
              <w:spacing w:line="480" w:lineRule="auto"/>
              <w:rPr>
                <w:sz w:val="26"/>
              </w:rPr>
            </w:pPr>
          </w:p>
        </w:tc>
        <w:tc>
          <w:tcPr>
            <w:tcW w:w="622" w:type="dxa"/>
          </w:tcPr>
          <w:p w14:paraId="5C8E0AB4" w14:textId="77777777" w:rsidR="007853C1" w:rsidRPr="00E66715" w:rsidRDefault="007853C1" w:rsidP="005F4A02">
            <w:pPr>
              <w:pStyle w:val="TableText"/>
              <w:spacing w:line="480" w:lineRule="auto"/>
              <w:rPr>
                <w:sz w:val="26"/>
              </w:rPr>
            </w:pPr>
          </w:p>
        </w:tc>
        <w:tc>
          <w:tcPr>
            <w:tcW w:w="630" w:type="dxa"/>
            <w:gridSpan w:val="2"/>
          </w:tcPr>
          <w:p w14:paraId="503D73CE" w14:textId="77777777" w:rsidR="007853C1" w:rsidRPr="00E66715" w:rsidRDefault="007853C1" w:rsidP="005F4A02">
            <w:pPr>
              <w:pStyle w:val="TableText"/>
              <w:spacing w:line="480" w:lineRule="auto"/>
              <w:rPr>
                <w:sz w:val="26"/>
              </w:rPr>
            </w:pPr>
          </w:p>
        </w:tc>
        <w:tc>
          <w:tcPr>
            <w:tcW w:w="6503" w:type="dxa"/>
            <w:gridSpan w:val="7"/>
          </w:tcPr>
          <w:p w14:paraId="60908C90" w14:textId="77777777" w:rsidR="007853C1" w:rsidRPr="00E66715" w:rsidRDefault="007853C1" w:rsidP="00137986">
            <w:pPr>
              <w:pStyle w:val="TableBlock"/>
              <w:numPr>
                <w:ilvl w:val="0"/>
                <w:numId w:val="19"/>
              </w:numPr>
              <w:spacing w:line="480" w:lineRule="auto"/>
              <w:rPr>
                <w:sz w:val="26"/>
                <w:rtl/>
              </w:rPr>
            </w:pPr>
            <w:r w:rsidRPr="00E66715">
              <w:rPr>
                <w:sz w:val="26"/>
                <w:rtl/>
              </w:rPr>
              <w:t xml:space="preserve">להמליץ לפני כל רשות מוסמכת לכך, שתעניק, במסגרת החיקוקים שבתחום סמכותה או שהיא ממונה על ביצועם, הנחה, הקלה, רשיון </w:t>
            </w:r>
            <w:r w:rsidR="00137986" w:rsidRPr="00E66715">
              <w:rPr>
                <w:rFonts w:hint="cs"/>
                <w:sz w:val="26"/>
                <w:rtl/>
              </w:rPr>
              <w:t xml:space="preserve">או </w:t>
            </w:r>
            <w:r w:rsidRPr="00E66715">
              <w:rPr>
                <w:sz w:val="26"/>
                <w:rtl/>
              </w:rPr>
              <w:t>הלוואה העשויים לסיים להגשמתה של מטרת חוק זה</w:t>
            </w:r>
            <w:r w:rsidR="00137986" w:rsidRPr="00E66715">
              <w:rPr>
                <w:rFonts w:hint="cs"/>
                <w:sz w:val="26"/>
                <w:rtl/>
              </w:rPr>
              <w:t>;</w:t>
            </w:r>
          </w:p>
        </w:tc>
      </w:tr>
      <w:tr w:rsidR="007853C1" w:rsidRPr="00E66715" w14:paraId="647E2AB4" w14:textId="77777777" w:rsidTr="002C5AE9">
        <w:trPr>
          <w:gridAfter w:val="1"/>
          <w:wAfter w:w="16" w:type="dxa"/>
          <w:cantSplit/>
          <w:trHeight w:val="60"/>
        </w:trPr>
        <w:tc>
          <w:tcPr>
            <w:tcW w:w="1872" w:type="dxa"/>
            <w:gridSpan w:val="2"/>
          </w:tcPr>
          <w:p w14:paraId="0FEDA9E7" w14:textId="77777777" w:rsidR="007853C1" w:rsidRPr="00E66715" w:rsidRDefault="007853C1" w:rsidP="005F4A02">
            <w:pPr>
              <w:pStyle w:val="TableSideHeading"/>
              <w:spacing w:line="480" w:lineRule="auto"/>
              <w:rPr>
                <w:sz w:val="26"/>
              </w:rPr>
            </w:pPr>
          </w:p>
        </w:tc>
        <w:tc>
          <w:tcPr>
            <w:tcW w:w="622" w:type="dxa"/>
          </w:tcPr>
          <w:p w14:paraId="2B9BC4DB" w14:textId="77777777" w:rsidR="007853C1" w:rsidRPr="00E66715" w:rsidRDefault="007853C1" w:rsidP="005F4A02">
            <w:pPr>
              <w:pStyle w:val="TableText"/>
              <w:spacing w:line="480" w:lineRule="auto"/>
              <w:rPr>
                <w:sz w:val="26"/>
              </w:rPr>
            </w:pPr>
          </w:p>
        </w:tc>
        <w:tc>
          <w:tcPr>
            <w:tcW w:w="630" w:type="dxa"/>
            <w:gridSpan w:val="2"/>
          </w:tcPr>
          <w:p w14:paraId="11DBD968" w14:textId="77777777" w:rsidR="007853C1" w:rsidRPr="00E66715" w:rsidRDefault="007853C1" w:rsidP="005F4A02">
            <w:pPr>
              <w:pStyle w:val="TableText"/>
              <w:spacing w:line="480" w:lineRule="auto"/>
              <w:rPr>
                <w:sz w:val="26"/>
              </w:rPr>
            </w:pPr>
          </w:p>
        </w:tc>
        <w:tc>
          <w:tcPr>
            <w:tcW w:w="6503" w:type="dxa"/>
            <w:gridSpan w:val="7"/>
          </w:tcPr>
          <w:p w14:paraId="3A302813" w14:textId="77777777" w:rsidR="007853C1" w:rsidRPr="00E66715" w:rsidRDefault="007853C1" w:rsidP="005F4A02">
            <w:pPr>
              <w:pStyle w:val="TableBlock"/>
              <w:numPr>
                <w:ilvl w:val="0"/>
                <w:numId w:val="19"/>
              </w:numPr>
              <w:spacing w:line="480" w:lineRule="auto"/>
              <w:rPr>
                <w:sz w:val="26"/>
                <w:rtl/>
              </w:rPr>
            </w:pPr>
            <w:r w:rsidRPr="00E66715">
              <w:rPr>
                <w:sz w:val="26"/>
                <w:rtl/>
              </w:rPr>
              <w:t>לבצע כל פעולה אחרת לשם הגשמת מטרתו של חוק זה.</w:t>
            </w:r>
          </w:p>
        </w:tc>
      </w:tr>
      <w:tr w:rsidR="007853C1" w:rsidRPr="00E66715" w14:paraId="7150ACD9" w14:textId="77777777" w:rsidTr="002C5AE9">
        <w:trPr>
          <w:gridAfter w:val="1"/>
          <w:wAfter w:w="16" w:type="dxa"/>
          <w:cantSplit/>
          <w:trHeight w:val="60"/>
        </w:trPr>
        <w:tc>
          <w:tcPr>
            <w:tcW w:w="1872" w:type="dxa"/>
            <w:gridSpan w:val="2"/>
          </w:tcPr>
          <w:p w14:paraId="5739385F" w14:textId="77777777" w:rsidR="007853C1" w:rsidRPr="00E66715" w:rsidRDefault="007853C1" w:rsidP="005F4A02">
            <w:pPr>
              <w:pStyle w:val="TableSideHeading"/>
              <w:keepLines w:val="0"/>
              <w:spacing w:line="480" w:lineRule="auto"/>
              <w:rPr>
                <w:sz w:val="26"/>
              </w:rPr>
            </w:pPr>
            <w:r w:rsidRPr="00E66715">
              <w:rPr>
                <w:rFonts w:hint="cs"/>
                <w:sz w:val="26"/>
                <w:rtl/>
              </w:rPr>
              <w:t>ביטול סעי</w:t>
            </w:r>
            <w:r w:rsidR="00761D84" w:rsidRPr="00E66715">
              <w:rPr>
                <w:rFonts w:hint="cs"/>
                <w:sz w:val="26"/>
                <w:rtl/>
              </w:rPr>
              <w:t>פים</w:t>
            </w:r>
            <w:r w:rsidR="002F1376" w:rsidRPr="00E66715">
              <w:rPr>
                <w:rFonts w:hint="cs"/>
                <w:sz w:val="26"/>
                <w:rtl/>
              </w:rPr>
              <w:t xml:space="preserve"> 11 עד 16</w:t>
            </w:r>
          </w:p>
        </w:tc>
        <w:tc>
          <w:tcPr>
            <w:tcW w:w="622" w:type="dxa"/>
          </w:tcPr>
          <w:p w14:paraId="49346D74" w14:textId="77777777" w:rsidR="007853C1" w:rsidRPr="00E66715" w:rsidRDefault="007853C1" w:rsidP="005F4A02">
            <w:pPr>
              <w:pStyle w:val="TableText"/>
              <w:keepLines w:val="0"/>
              <w:numPr>
                <w:ilvl w:val="0"/>
                <w:numId w:val="2"/>
              </w:numPr>
              <w:spacing w:line="480" w:lineRule="auto"/>
              <w:rPr>
                <w:sz w:val="26"/>
              </w:rPr>
            </w:pPr>
          </w:p>
        </w:tc>
        <w:tc>
          <w:tcPr>
            <w:tcW w:w="7133" w:type="dxa"/>
            <w:gridSpan w:val="9"/>
          </w:tcPr>
          <w:p w14:paraId="7B57C5EA" w14:textId="77777777" w:rsidR="007853C1" w:rsidRPr="00E66715" w:rsidRDefault="007853C1" w:rsidP="005F4A02">
            <w:pPr>
              <w:pStyle w:val="TableBlock"/>
              <w:keepLines w:val="0"/>
              <w:spacing w:line="480" w:lineRule="auto"/>
              <w:rPr>
                <w:sz w:val="26"/>
              </w:rPr>
            </w:pPr>
            <w:r w:rsidRPr="00E66715">
              <w:rPr>
                <w:rFonts w:hint="cs"/>
                <w:sz w:val="26"/>
                <w:rtl/>
              </w:rPr>
              <w:t>סע</w:t>
            </w:r>
            <w:r w:rsidR="00761D84" w:rsidRPr="00E66715">
              <w:rPr>
                <w:rFonts w:hint="cs"/>
                <w:sz w:val="26"/>
                <w:rtl/>
              </w:rPr>
              <w:t xml:space="preserve">יפים 11 עד </w:t>
            </w:r>
            <w:r w:rsidR="002F1376" w:rsidRPr="00E66715">
              <w:rPr>
                <w:rFonts w:hint="cs"/>
                <w:sz w:val="26"/>
                <w:rtl/>
              </w:rPr>
              <w:t xml:space="preserve">16 </w:t>
            </w:r>
            <w:r w:rsidRPr="00E66715">
              <w:rPr>
                <w:rFonts w:hint="cs"/>
                <w:sz w:val="26"/>
                <w:rtl/>
              </w:rPr>
              <w:t xml:space="preserve">לחוק העיקרי </w:t>
            </w:r>
            <w:r w:rsidRPr="00E66715">
              <w:rPr>
                <w:sz w:val="26"/>
                <w:rtl/>
              </w:rPr>
              <w:t>–</w:t>
            </w:r>
            <w:r w:rsidRPr="00E66715">
              <w:rPr>
                <w:rFonts w:hint="cs"/>
                <w:sz w:val="26"/>
                <w:rtl/>
              </w:rPr>
              <w:t xml:space="preserve"> בטל</w:t>
            </w:r>
            <w:r w:rsidR="00761D84" w:rsidRPr="00E66715">
              <w:rPr>
                <w:rFonts w:hint="cs"/>
                <w:sz w:val="26"/>
                <w:rtl/>
              </w:rPr>
              <w:t>ים</w:t>
            </w:r>
            <w:r w:rsidRPr="00E66715">
              <w:rPr>
                <w:rFonts w:hint="cs"/>
                <w:sz w:val="26"/>
                <w:rtl/>
              </w:rPr>
              <w:t xml:space="preserve">. </w:t>
            </w:r>
          </w:p>
        </w:tc>
      </w:tr>
      <w:tr w:rsidR="00724CB3" w:rsidRPr="00E66715" w14:paraId="24F6A747" w14:textId="77777777" w:rsidTr="002C5AE9">
        <w:trPr>
          <w:gridAfter w:val="1"/>
          <w:wAfter w:w="16" w:type="dxa"/>
          <w:cantSplit/>
          <w:trHeight w:val="60"/>
        </w:trPr>
        <w:tc>
          <w:tcPr>
            <w:tcW w:w="1872" w:type="dxa"/>
            <w:gridSpan w:val="2"/>
          </w:tcPr>
          <w:p w14:paraId="3F03F100" w14:textId="77777777" w:rsidR="00724CB3" w:rsidRPr="00E66715" w:rsidRDefault="00724CB3" w:rsidP="005F4A02">
            <w:pPr>
              <w:pStyle w:val="TableSideHeading"/>
              <w:keepLines w:val="0"/>
              <w:spacing w:line="480" w:lineRule="auto"/>
              <w:rPr>
                <w:sz w:val="26"/>
                <w:rtl/>
              </w:rPr>
            </w:pPr>
            <w:r w:rsidRPr="00E66715">
              <w:rPr>
                <w:rFonts w:hint="cs"/>
                <w:sz w:val="26"/>
                <w:rtl/>
              </w:rPr>
              <w:lastRenderedPageBreak/>
              <w:t>תיקון כותרת פרק ד'</w:t>
            </w:r>
          </w:p>
        </w:tc>
        <w:tc>
          <w:tcPr>
            <w:tcW w:w="622" w:type="dxa"/>
          </w:tcPr>
          <w:p w14:paraId="154163B2" w14:textId="77777777" w:rsidR="00724CB3" w:rsidRPr="00E66715" w:rsidRDefault="00724CB3" w:rsidP="005F4A02">
            <w:pPr>
              <w:pStyle w:val="TableText"/>
              <w:keepLines w:val="0"/>
              <w:numPr>
                <w:ilvl w:val="0"/>
                <w:numId w:val="2"/>
              </w:numPr>
              <w:spacing w:line="480" w:lineRule="auto"/>
              <w:rPr>
                <w:sz w:val="26"/>
              </w:rPr>
            </w:pPr>
          </w:p>
        </w:tc>
        <w:tc>
          <w:tcPr>
            <w:tcW w:w="7133" w:type="dxa"/>
            <w:gridSpan w:val="9"/>
          </w:tcPr>
          <w:p w14:paraId="089A5D36" w14:textId="77777777" w:rsidR="00724CB3" w:rsidRPr="00E66715" w:rsidRDefault="00724CB3" w:rsidP="005F4A02">
            <w:pPr>
              <w:pStyle w:val="TableBlock"/>
              <w:keepLines w:val="0"/>
              <w:spacing w:line="480" w:lineRule="auto"/>
              <w:rPr>
                <w:sz w:val="26"/>
                <w:rtl/>
              </w:rPr>
            </w:pPr>
            <w:r w:rsidRPr="00E66715">
              <w:rPr>
                <w:rFonts w:hint="cs"/>
                <w:sz w:val="26"/>
                <w:rtl/>
              </w:rPr>
              <w:t xml:space="preserve">בפרק ד' לחוק העיקרי, בכותרת, המלה "ועררים" </w:t>
            </w:r>
            <w:r w:rsidRPr="00E66715">
              <w:rPr>
                <w:sz w:val="26"/>
                <w:rtl/>
              </w:rPr>
              <w:t>–</w:t>
            </w:r>
            <w:r w:rsidRPr="00E66715">
              <w:rPr>
                <w:rFonts w:hint="cs"/>
                <w:sz w:val="26"/>
                <w:rtl/>
              </w:rPr>
              <w:t xml:space="preserve"> תמחק.</w:t>
            </w:r>
          </w:p>
        </w:tc>
      </w:tr>
      <w:tr w:rsidR="00CA1598" w:rsidRPr="00E66715" w14:paraId="73103CC0" w14:textId="77777777" w:rsidTr="002C5AE9">
        <w:trPr>
          <w:gridAfter w:val="1"/>
          <w:wAfter w:w="16" w:type="dxa"/>
          <w:cantSplit/>
          <w:trHeight w:val="60"/>
        </w:trPr>
        <w:tc>
          <w:tcPr>
            <w:tcW w:w="1872" w:type="dxa"/>
            <w:gridSpan w:val="2"/>
          </w:tcPr>
          <w:p w14:paraId="257C0D49" w14:textId="77777777" w:rsidR="00CA1598" w:rsidRPr="00E66715" w:rsidRDefault="00CA1598" w:rsidP="005F4A02">
            <w:pPr>
              <w:pStyle w:val="TableSideHeading"/>
              <w:keepLines w:val="0"/>
              <w:spacing w:line="480" w:lineRule="auto"/>
              <w:rPr>
                <w:sz w:val="26"/>
              </w:rPr>
            </w:pPr>
            <w:r w:rsidRPr="00E66715">
              <w:rPr>
                <w:rFonts w:hint="cs"/>
                <w:sz w:val="26"/>
                <w:rtl/>
              </w:rPr>
              <w:t>תיקון סעיף 17</w:t>
            </w:r>
          </w:p>
        </w:tc>
        <w:tc>
          <w:tcPr>
            <w:tcW w:w="622" w:type="dxa"/>
          </w:tcPr>
          <w:p w14:paraId="23166FBB" w14:textId="77777777" w:rsidR="00CA1598" w:rsidRPr="00E66715" w:rsidRDefault="00CA1598" w:rsidP="005F4A02">
            <w:pPr>
              <w:pStyle w:val="TableText"/>
              <w:keepLines w:val="0"/>
              <w:numPr>
                <w:ilvl w:val="0"/>
                <w:numId w:val="2"/>
              </w:numPr>
              <w:spacing w:line="480" w:lineRule="auto"/>
              <w:rPr>
                <w:sz w:val="26"/>
              </w:rPr>
            </w:pPr>
          </w:p>
        </w:tc>
        <w:tc>
          <w:tcPr>
            <w:tcW w:w="7133" w:type="dxa"/>
            <w:gridSpan w:val="9"/>
          </w:tcPr>
          <w:p w14:paraId="2EC913FA" w14:textId="77777777" w:rsidR="00CA1598" w:rsidRPr="00E66715" w:rsidRDefault="00CA1598" w:rsidP="005F4A02">
            <w:pPr>
              <w:pStyle w:val="TableBlock"/>
              <w:keepLines w:val="0"/>
              <w:spacing w:line="480" w:lineRule="auto"/>
              <w:rPr>
                <w:sz w:val="26"/>
              </w:rPr>
            </w:pPr>
            <w:r w:rsidRPr="00E66715">
              <w:rPr>
                <w:rFonts w:hint="cs"/>
                <w:sz w:val="26"/>
                <w:rtl/>
              </w:rPr>
              <w:t xml:space="preserve">בסעיף 17 לחוק העיקרי - </w:t>
            </w:r>
          </w:p>
        </w:tc>
      </w:tr>
      <w:tr w:rsidR="007853C1" w:rsidRPr="00E66715" w14:paraId="57DCC78B" w14:textId="77777777" w:rsidTr="002C5AE9">
        <w:trPr>
          <w:gridAfter w:val="1"/>
          <w:wAfter w:w="16" w:type="dxa"/>
          <w:cantSplit/>
          <w:trHeight w:val="60"/>
        </w:trPr>
        <w:tc>
          <w:tcPr>
            <w:tcW w:w="1872" w:type="dxa"/>
            <w:gridSpan w:val="2"/>
          </w:tcPr>
          <w:p w14:paraId="50F79746" w14:textId="77777777" w:rsidR="007853C1" w:rsidRPr="00E66715" w:rsidRDefault="007853C1" w:rsidP="005F4A02">
            <w:pPr>
              <w:pStyle w:val="TableSideHeading"/>
              <w:keepLines w:val="0"/>
              <w:spacing w:line="480" w:lineRule="auto"/>
              <w:rPr>
                <w:sz w:val="26"/>
                <w:rtl/>
              </w:rPr>
            </w:pPr>
            <w:r w:rsidRPr="00E66715">
              <w:rPr>
                <w:rFonts w:hint="cs"/>
                <w:sz w:val="26"/>
                <w:rtl/>
              </w:rPr>
              <w:t xml:space="preserve">  </w:t>
            </w:r>
          </w:p>
        </w:tc>
        <w:tc>
          <w:tcPr>
            <w:tcW w:w="622" w:type="dxa"/>
          </w:tcPr>
          <w:p w14:paraId="45732648" w14:textId="77777777" w:rsidR="007853C1" w:rsidRPr="00E66715" w:rsidRDefault="007853C1" w:rsidP="005F4A02">
            <w:pPr>
              <w:pStyle w:val="TableText"/>
              <w:spacing w:line="480" w:lineRule="auto"/>
              <w:rPr>
                <w:sz w:val="26"/>
              </w:rPr>
            </w:pPr>
          </w:p>
        </w:tc>
        <w:tc>
          <w:tcPr>
            <w:tcW w:w="7133" w:type="dxa"/>
            <w:gridSpan w:val="9"/>
          </w:tcPr>
          <w:p w14:paraId="6D90676E" w14:textId="77777777" w:rsidR="007853C1" w:rsidRPr="00E66715" w:rsidRDefault="00CA1598" w:rsidP="00C20CD9">
            <w:pPr>
              <w:pStyle w:val="TableBlock"/>
              <w:numPr>
                <w:ilvl w:val="0"/>
                <w:numId w:val="20"/>
              </w:numPr>
              <w:tabs>
                <w:tab w:val="left" w:pos="624"/>
              </w:tabs>
              <w:spacing w:line="480" w:lineRule="auto"/>
              <w:rPr>
                <w:sz w:val="26"/>
                <w:rtl/>
              </w:rPr>
            </w:pPr>
            <w:r w:rsidRPr="00E66715">
              <w:rPr>
                <w:rFonts w:hint="cs"/>
                <w:sz w:val="26"/>
                <w:rtl/>
              </w:rPr>
              <w:t>בסעיף קטן (א) במקום "לתכנית" יבוא "</w:t>
            </w:r>
            <w:r w:rsidRPr="00E66715">
              <w:rPr>
                <w:sz w:val="26"/>
                <w:rtl/>
              </w:rPr>
              <w:t xml:space="preserve">לקבלת </w:t>
            </w:r>
            <w:r w:rsidR="00724CB3" w:rsidRPr="00E66715">
              <w:rPr>
                <w:rFonts w:hint="cs"/>
                <w:sz w:val="26"/>
                <w:rtl/>
              </w:rPr>
              <w:t>הטבה</w:t>
            </w:r>
            <w:r w:rsidRPr="00E66715">
              <w:rPr>
                <w:sz w:val="26"/>
                <w:rtl/>
              </w:rPr>
              <w:t xml:space="preserve"> לצורך ביצוע</w:t>
            </w:r>
            <w:r w:rsidRPr="00E66715">
              <w:rPr>
                <w:rFonts w:hint="cs"/>
                <w:sz w:val="26"/>
                <w:rtl/>
              </w:rPr>
              <w:t xml:space="preserve"> תכנית";</w:t>
            </w:r>
          </w:p>
        </w:tc>
      </w:tr>
      <w:tr w:rsidR="00CA1598" w:rsidRPr="00E66715" w14:paraId="3D18388D" w14:textId="77777777" w:rsidTr="002C5AE9">
        <w:trPr>
          <w:gridAfter w:val="1"/>
          <w:wAfter w:w="16" w:type="dxa"/>
          <w:cantSplit/>
          <w:trHeight w:val="60"/>
        </w:trPr>
        <w:tc>
          <w:tcPr>
            <w:tcW w:w="1872" w:type="dxa"/>
            <w:gridSpan w:val="2"/>
          </w:tcPr>
          <w:p w14:paraId="4BDFFE94" w14:textId="77777777" w:rsidR="00CA1598" w:rsidRPr="00E66715" w:rsidRDefault="00CA1598" w:rsidP="005F4A02">
            <w:pPr>
              <w:pStyle w:val="TableSideHeading"/>
              <w:keepLines w:val="0"/>
              <w:spacing w:line="480" w:lineRule="auto"/>
              <w:rPr>
                <w:sz w:val="26"/>
                <w:rtl/>
              </w:rPr>
            </w:pPr>
          </w:p>
        </w:tc>
        <w:tc>
          <w:tcPr>
            <w:tcW w:w="622" w:type="dxa"/>
          </w:tcPr>
          <w:p w14:paraId="6B3660DC" w14:textId="77777777" w:rsidR="00CA1598" w:rsidRPr="00E66715" w:rsidRDefault="00CA1598" w:rsidP="005F4A02">
            <w:pPr>
              <w:pStyle w:val="TableText"/>
              <w:spacing w:line="480" w:lineRule="auto"/>
              <w:rPr>
                <w:sz w:val="26"/>
              </w:rPr>
            </w:pPr>
          </w:p>
        </w:tc>
        <w:tc>
          <w:tcPr>
            <w:tcW w:w="7133" w:type="dxa"/>
            <w:gridSpan w:val="9"/>
          </w:tcPr>
          <w:p w14:paraId="202EC3BF" w14:textId="77777777" w:rsidR="00CA1598" w:rsidRPr="00E66715" w:rsidRDefault="00CA1598" w:rsidP="005F4A02">
            <w:pPr>
              <w:pStyle w:val="TableBlock"/>
              <w:numPr>
                <w:ilvl w:val="0"/>
                <w:numId w:val="20"/>
              </w:numPr>
              <w:tabs>
                <w:tab w:val="left" w:pos="624"/>
              </w:tabs>
              <w:spacing w:line="480" w:lineRule="auto"/>
              <w:rPr>
                <w:sz w:val="26"/>
                <w:rtl/>
              </w:rPr>
            </w:pPr>
            <w:r w:rsidRPr="00E66715">
              <w:rPr>
                <w:rFonts w:hint="cs"/>
                <w:sz w:val="26"/>
                <w:rtl/>
              </w:rPr>
              <w:t>סעיף</w:t>
            </w:r>
            <w:r w:rsidRPr="00E66715">
              <w:rPr>
                <w:sz w:val="26"/>
                <w:rtl/>
              </w:rPr>
              <w:t xml:space="preserve"> קטן (ב) </w:t>
            </w:r>
            <w:r w:rsidR="00D5340C" w:rsidRPr="00E66715">
              <w:rPr>
                <w:sz w:val="26"/>
                <w:rtl/>
              </w:rPr>
              <w:t xml:space="preserve">- </w:t>
            </w:r>
            <w:r w:rsidR="00D5340C" w:rsidRPr="00E66715">
              <w:rPr>
                <w:rFonts w:hint="cs"/>
                <w:sz w:val="26"/>
                <w:rtl/>
              </w:rPr>
              <w:t>בטל</w:t>
            </w:r>
            <w:r w:rsidRPr="00E66715">
              <w:rPr>
                <w:sz w:val="26"/>
                <w:rtl/>
              </w:rPr>
              <w:t>.</w:t>
            </w:r>
          </w:p>
        </w:tc>
      </w:tr>
      <w:tr w:rsidR="00CA1598" w:rsidRPr="00E66715" w14:paraId="2F2B4B73" w14:textId="77777777" w:rsidTr="002C5AE9">
        <w:trPr>
          <w:gridAfter w:val="1"/>
          <w:wAfter w:w="16" w:type="dxa"/>
          <w:cantSplit/>
          <w:trHeight w:val="60"/>
        </w:trPr>
        <w:tc>
          <w:tcPr>
            <w:tcW w:w="1872" w:type="dxa"/>
            <w:gridSpan w:val="2"/>
          </w:tcPr>
          <w:p w14:paraId="653E3B9B" w14:textId="77777777" w:rsidR="00CA1598" w:rsidRPr="00E66715" w:rsidRDefault="00CA1598" w:rsidP="005F4A02">
            <w:pPr>
              <w:pStyle w:val="TableSideHeading"/>
              <w:keepLines w:val="0"/>
              <w:spacing w:line="480" w:lineRule="auto"/>
              <w:rPr>
                <w:sz w:val="26"/>
              </w:rPr>
            </w:pPr>
            <w:r w:rsidRPr="00E66715">
              <w:rPr>
                <w:rFonts w:hint="cs"/>
                <w:sz w:val="26"/>
                <w:rtl/>
              </w:rPr>
              <w:t>תיקון סעיף 18</w:t>
            </w:r>
          </w:p>
        </w:tc>
        <w:tc>
          <w:tcPr>
            <w:tcW w:w="622" w:type="dxa"/>
          </w:tcPr>
          <w:p w14:paraId="1F81A6F7" w14:textId="77777777" w:rsidR="00CA1598" w:rsidRPr="00E66715" w:rsidRDefault="00CA1598" w:rsidP="005F4A02">
            <w:pPr>
              <w:pStyle w:val="TableText"/>
              <w:keepLines w:val="0"/>
              <w:numPr>
                <w:ilvl w:val="0"/>
                <w:numId w:val="2"/>
              </w:numPr>
              <w:spacing w:line="480" w:lineRule="auto"/>
              <w:rPr>
                <w:sz w:val="26"/>
              </w:rPr>
            </w:pPr>
          </w:p>
        </w:tc>
        <w:tc>
          <w:tcPr>
            <w:tcW w:w="7133" w:type="dxa"/>
            <w:gridSpan w:val="9"/>
          </w:tcPr>
          <w:p w14:paraId="4BEF1CA9" w14:textId="77777777" w:rsidR="00CA1598" w:rsidRPr="00E66715" w:rsidRDefault="00CA1598" w:rsidP="00724CB3">
            <w:pPr>
              <w:pStyle w:val="TableBlock"/>
              <w:keepLines w:val="0"/>
              <w:spacing w:line="480" w:lineRule="auto"/>
              <w:rPr>
                <w:sz w:val="26"/>
              </w:rPr>
            </w:pPr>
            <w:r w:rsidRPr="00E66715">
              <w:rPr>
                <w:rFonts w:hint="cs"/>
                <w:sz w:val="26"/>
                <w:rtl/>
              </w:rPr>
              <w:t>בסעיף 18 לחוק העיקרי</w:t>
            </w:r>
            <w:r w:rsidR="002F1376" w:rsidRPr="00E66715">
              <w:rPr>
                <w:rFonts w:hint="cs"/>
                <w:sz w:val="26"/>
                <w:rtl/>
              </w:rPr>
              <w:t>,</w:t>
            </w:r>
            <w:r w:rsidRPr="00E66715">
              <w:rPr>
                <w:rFonts w:hint="cs"/>
                <w:sz w:val="26"/>
                <w:rtl/>
              </w:rPr>
              <w:t xml:space="preserve"> אחרי "מטרת חוק זה</w:t>
            </w:r>
            <w:r w:rsidR="002F1376" w:rsidRPr="00E66715">
              <w:rPr>
                <w:rFonts w:hint="cs"/>
                <w:sz w:val="26"/>
                <w:rtl/>
              </w:rPr>
              <w:t xml:space="preserve">" יבוא </w:t>
            </w:r>
            <w:r w:rsidRPr="00E66715">
              <w:rPr>
                <w:rFonts w:hint="cs"/>
                <w:sz w:val="26"/>
                <w:rtl/>
              </w:rPr>
              <w:t>"</w:t>
            </w:r>
            <w:r w:rsidRPr="00E66715">
              <w:rPr>
                <w:sz w:val="26"/>
                <w:rtl/>
              </w:rPr>
              <w:t>ובהתאם ל</w:t>
            </w:r>
            <w:r w:rsidR="00724CB3" w:rsidRPr="00E66715">
              <w:rPr>
                <w:rFonts w:hint="cs"/>
                <w:sz w:val="26"/>
                <w:rtl/>
              </w:rPr>
              <w:t xml:space="preserve">עקרונות מדיניות </w:t>
            </w:r>
            <w:r w:rsidRPr="00E66715">
              <w:rPr>
                <w:sz w:val="26"/>
                <w:rtl/>
              </w:rPr>
              <w:t>הפיתוח בחקלאות לאותה שנה</w:t>
            </w:r>
            <w:r w:rsidR="00A645A4" w:rsidRPr="00E66715">
              <w:rPr>
                <w:rFonts w:hint="cs"/>
                <w:sz w:val="26"/>
                <w:rtl/>
              </w:rPr>
              <w:t>;</w:t>
            </w:r>
            <w:r w:rsidRPr="00E66715">
              <w:rPr>
                <w:rFonts w:hint="cs"/>
                <w:sz w:val="26"/>
                <w:rtl/>
              </w:rPr>
              <w:t>".</w:t>
            </w:r>
          </w:p>
        </w:tc>
      </w:tr>
      <w:tr w:rsidR="00CA1598" w:rsidRPr="00E66715" w14:paraId="358480CA" w14:textId="77777777" w:rsidTr="002C5AE9">
        <w:trPr>
          <w:gridAfter w:val="1"/>
          <w:wAfter w:w="16" w:type="dxa"/>
          <w:cantSplit/>
          <w:trHeight w:val="60"/>
        </w:trPr>
        <w:tc>
          <w:tcPr>
            <w:tcW w:w="1872" w:type="dxa"/>
            <w:gridSpan w:val="2"/>
          </w:tcPr>
          <w:p w14:paraId="2AFA3C44" w14:textId="77777777" w:rsidR="00CA1598" w:rsidRPr="00E66715" w:rsidRDefault="00CA1598" w:rsidP="005F4A02">
            <w:pPr>
              <w:pStyle w:val="TableSideHeading"/>
              <w:keepLines w:val="0"/>
              <w:spacing w:line="480" w:lineRule="auto"/>
              <w:rPr>
                <w:sz w:val="26"/>
              </w:rPr>
            </w:pPr>
            <w:r w:rsidRPr="00E66715">
              <w:rPr>
                <w:rFonts w:hint="cs"/>
                <w:sz w:val="26"/>
                <w:rtl/>
              </w:rPr>
              <w:t xml:space="preserve">תיקון סעיף 19 </w:t>
            </w:r>
          </w:p>
        </w:tc>
        <w:tc>
          <w:tcPr>
            <w:tcW w:w="622" w:type="dxa"/>
          </w:tcPr>
          <w:p w14:paraId="5CE6CD1A" w14:textId="77777777" w:rsidR="00CA1598" w:rsidRPr="00E66715" w:rsidRDefault="00CA1598" w:rsidP="005F4A02">
            <w:pPr>
              <w:pStyle w:val="TableText"/>
              <w:keepLines w:val="0"/>
              <w:numPr>
                <w:ilvl w:val="0"/>
                <w:numId w:val="2"/>
              </w:numPr>
              <w:spacing w:line="480" w:lineRule="auto"/>
              <w:rPr>
                <w:sz w:val="26"/>
              </w:rPr>
            </w:pPr>
          </w:p>
        </w:tc>
        <w:tc>
          <w:tcPr>
            <w:tcW w:w="7133" w:type="dxa"/>
            <w:gridSpan w:val="9"/>
          </w:tcPr>
          <w:p w14:paraId="1D573477" w14:textId="77777777" w:rsidR="00CA1598" w:rsidRPr="00E66715" w:rsidRDefault="00CA1598" w:rsidP="005F4A02">
            <w:pPr>
              <w:pStyle w:val="TableBlock"/>
              <w:keepLines w:val="0"/>
              <w:spacing w:line="480" w:lineRule="auto"/>
              <w:rPr>
                <w:sz w:val="26"/>
              </w:rPr>
            </w:pPr>
            <w:r w:rsidRPr="00E66715">
              <w:rPr>
                <w:rFonts w:hint="cs"/>
                <w:sz w:val="26"/>
                <w:rtl/>
              </w:rPr>
              <w:t>בסעיף 19 לחוק העיקרי</w:t>
            </w:r>
            <w:r w:rsidR="002F1376" w:rsidRPr="00E66715">
              <w:rPr>
                <w:rFonts w:hint="cs"/>
                <w:sz w:val="26"/>
                <w:rtl/>
              </w:rPr>
              <w:t>,</w:t>
            </w:r>
            <w:r w:rsidRPr="00E66715">
              <w:rPr>
                <w:rFonts w:hint="cs"/>
                <w:sz w:val="26"/>
                <w:rtl/>
              </w:rPr>
              <w:t xml:space="preserve"> במקום סעיף קטן (ב) יבוא - </w:t>
            </w:r>
          </w:p>
        </w:tc>
      </w:tr>
      <w:tr w:rsidR="007853C1" w:rsidRPr="00E66715" w14:paraId="4BDD8F7F" w14:textId="77777777" w:rsidTr="002C5AE9">
        <w:trPr>
          <w:gridAfter w:val="1"/>
          <w:wAfter w:w="16" w:type="dxa"/>
          <w:cantSplit/>
          <w:trHeight w:val="60"/>
        </w:trPr>
        <w:tc>
          <w:tcPr>
            <w:tcW w:w="1872" w:type="dxa"/>
            <w:gridSpan w:val="2"/>
          </w:tcPr>
          <w:p w14:paraId="374D8AC4" w14:textId="77777777" w:rsidR="007853C1" w:rsidRPr="00E66715" w:rsidRDefault="007853C1" w:rsidP="005F4A02">
            <w:pPr>
              <w:pStyle w:val="TableSideHeading"/>
              <w:spacing w:line="480" w:lineRule="auto"/>
              <w:rPr>
                <w:sz w:val="26"/>
              </w:rPr>
            </w:pPr>
          </w:p>
        </w:tc>
        <w:tc>
          <w:tcPr>
            <w:tcW w:w="622" w:type="dxa"/>
          </w:tcPr>
          <w:p w14:paraId="34D162B0" w14:textId="77777777" w:rsidR="007853C1" w:rsidRPr="00E66715" w:rsidRDefault="007853C1" w:rsidP="005F4A02">
            <w:pPr>
              <w:pStyle w:val="TableText"/>
              <w:spacing w:line="480" w:lineRule="auto"/>
              <w:rPr>
                <w:sz w:val="26"/>
              </w:rPr>
            </w:pPr>
          </w:p>
        </w:tc>
        <w:tc>
          <w:tcPr>
            <w:tcW w:w="630" w:type="dxa"/>
            <w:gridSpan w:val="2"/>
          </w:tcPr>
          <w:p w14:paraId="5FC3B97A" w14:textId="77777777" w:rsidR="007853C1" w:rsidRPr="00E66715" w:rsidRDefault="007853C1" w:rsidP="005F4A02">
            <w:pPr>
              <w:pStyle w:val="TableText"/>
              <w:spacing w:line="480" w:lineRule="auto"/>
              <w:rPr>
                <w:sz w:val="26"/>
              </w:rPr>
            </w:pPr>
          </w:p>
        </w:tc>
        <w:tc>
          <w:tcPr>
            <w:tcW w:w="6503" w:type="dxa"/>
            <w:gridSpan w:val="7"/>
          </w:tcPr>
          <w:p w14:paraId="72AF585B" w14:textId="77777777" w:rsidR="007853C1" w:rsidRPr="00E66715" w:rsidRDefault="00CA1598" w:rsidP="00A645A4">
            <w:pPr>
              <w:pStyle w:val="TableBlock"/>
              <w:spacing w:line="480" w:lineRule="auto"/>
              <w:rPr>
                <w:sz w:val="26"/>
              </w:rPr>
            </w:pPr>
            <w:r w:rsidRPr="00E66715">
              <w:rPr>
                <w:rFonts w:hint="cs"/>
                <w:sz w:val="26"/>
                <w:rtl/>
              </w:rPr>
              <w:t xml:space="preserve">"(ב)  </w:t>
            </w:r>
            <w:r w:rsidRPr="00E66715">
              <w:rPr>
                <w:sz w:val="26"/>
                <w:rtl/>
              </w:rPr>
              <w:t>לא תאשר המנהלה תכנית אלא אם הוכח להנחת דעתה כי עם תחילת ביצוע התכנית</w:t>
            </w:r>
            <w:r w:rsidR="00A645A4" w:rsidRPr="00E66715">
              <w:rPr>
                <w:rFonts w:hint="cs"/>
                <w:sz w:val="26"/>
                <w:rtl/>
              </w:rPr>
              <w:t xml:space="preserve"> - </w:t>
            </w:r>
          </w:p>
        </w:tc>
      </w:tr>
      <w:tr w:rsidR="00CA1598" w:rsidRPr="00E66715" w14:paraId="457F4F5A" w14:textId="77777777" w:rsidTr="002C5AE9">
        <w:trPr>
          <w:gridAfter w:val="1"/>
          <w:wAfter w:w="16" w:type="dxa"/>
          <w:cantSplit/>
          <w:trHeight w:val="60"/>
        </w:trPr>
        <w:tc>
          <w:tcPr>
            <w:tcW w:w="1872" w:type="dxa"/>
            <w:gridSpan w:val="2"/>
          </w:tcPr>
          <w:p w14:paraId="0DD6DF78" w14:textId="77777777" w:rsidR="00CA1598" w:rsidRPr="00E66715" w:rsidRDefault="00CA1598" w:rsidP="005F4A02">
            <w:pPr>
              <w:pStyle w:val="TableSideHeading"/>
              <w:spacing w:line="480" w:lineRule="auto"/>
              <w:rPr>
                <w:sz w:val="26"/>
              </w:rPr>
            </w:pPr>
          </w:p>
        </w:tc>
        <w:tc>
          <w:tcPr>
            <w:tcW w:w="622" w:type="dxa"/>
          </w:tcPr>
          <w:p w14:paraId="0747BA64" w14:textId="77777777" w:rsidR="00CA1598" w:rsidRPr="00E66715" w:rsidRDefault="00CA1598" w:rsidP="005F4A02">
            <w:pPr>
              <w:pStyle w:val="TableText"/>
              <w:spacing w:line="480" w:lineRule="auto"/>
              <w:rPr>
                <w:sz w:val="26"/>
              </w:rPr>
            </w:pPr>
          </w:p>
        </w:tc>
        <w:tc>
          <w:tcPr>
            <w:tcW w:w="630" w:type="dxa"/>
            <w:gridSpan w:val="2"/>
          </w:tcPr>
          <w:p w14:paraId="65C63FDB" w14:textId="77777777" w:rsidR="00CA1598" w:rsidRPr="00E66715" w:rsidRDefault="00CA1598" w:rsidP="005F4A02">
            <w:pPr>
              <w:pStyle w:val="TableText"/>
              <w:spacing w:line="480" w:lineRule="auto"/>
              <w:rPr>
                <w:sz w:val="26"/>
              </w:rPr>
            </w:pPr>
          </w:p>
        </w:tc>
        <w:tc>
          <w:tcPr>
            <w:tcW w:w="623" w:type="dxa"/>
          </w:tcPr>
          <w:p w14:paraId="018C90E0" w14:textId="77777777" w:rsidR="00CA1598" w:rsidRPr="00E66715" w:rsidRDefault="00CA1598" w:rsidP="005F4A02">
            <w:pPr>
              <w:pStyle w:val="TableText"/>
              <w:spacing w:line="480" w:lineRule="auto"/>
              <w:rPr>
                <w:sz w:val="26"/>
              </w:rPr>
            </w:pPr>
          </w:p>
        </w:tc>
        <w:tc>
          <w:tcPr>
            <w:tcW w:w="5880" w:type="dxa"/>
            <w:gridSpan w:val="6"/>
          </w:tcPr>
          <w:p w14:paraId="089E8C76" w14:textId="77777777" w:rsidR="00CA1598" w:rsidRPr="00E66715" w:rsidRDefault="00A645A4" w:rsidP="005F4A02">
            <w:pPr>
              <w:pStyle w:val="TableBlock"/>
              <w:numPr>
                <w:ilvl w:val="0"/>
                <w:numId w:val="21"/>
              </w:numPr>
              <w:tabs>
                <w:tab w:val="left" w:pos="624"/>
              </w:tabs>
              <w:spacing w:line="480" w:lineRule="auto"/>
              <w:rPr>
                <w:sz w:val="26"/>
              </w:rPr>
            </w:pPr>
            <w:r w:rsidRPr="00E66715">
              <w:rPr>
                <w:rFonts w:hint="cs"/>
                <w:sz w:val="26"/>
                <w:rtl/>
              </w:rPr>
              <w:t>במבקש שהוא</w:t>
            </w:r>
            <w:r w:rsidR="00625B03" w:rsidRPr="00E66715">
              <w:rPr>
                <w:rFonts w:hint="cs"/>
                <w:sz w:val="26"/>
                <w:rtl/>
              </w:rPr>
              <w:t xml:space="preserve"> מגדל תוצרת חקלאית </w:t>
            </w:r>
            <w:r w:rsidR="00625B03" w:rsidRPr="00E66715">
              <w:rPr>
                <w:sz w:val="26"/>
                <w:rtl/>
              </w:rPr>
              <w:t>–</w:t>
            </w:r>
            <w:r w:rsidR="00625B03" w:rsidRPr="00E66715">
              <w:rPr>
                <w:rFonts w:hint="cs"/>
                <w:sz w:val="26"/>
                <w:rtl/>
              </w:rPr>
              <w:t xml:space="preserve"> יש ברשותו</w:t>
            </w:r>
            <w:r w:rsidR="00CD1F54" w:rsidRPr="00E66715">
              <w:rPr>
                <w:rFonts w:hint="cs"/>
                <w:sz w:val="26"/>
                <w:rtl/>
              </w:rPr>
              <w:t>, לפי דין,</w:t>
            </w:r>
            <w:r w:rsidR="00625B03" w:rsidRPr="00E66715">
              <w:rPr>
                <w:rFonts w:hint="cs"/>
                <w:sz w:val="26"/>
                <w:rtl/>
              </w:rPr>
              <w:t xml:space="preserve"> </w:t>
            </w:r>
            <w:r w:rsidR="00CA1598" w:rsidRPr="00E66715">
              <w:rPr>
                <w:sz w:val="26"/>
                <w:rtl/>
              </w:rPr>
              <w:t xml:space="preserve"> קרקע,  מים ומכסות ייצור הדרושים לביצוע התכנית;</w:t>
            </w:r>
          </w:p>
        </w:tc>
      </w:tr>
      <w:tr w:rsidR="00CA1598" w:rsidRPr="00E66715" w14:paraId="6BA78BB9" w14:textId="77777777" w:rsidTr="002C5AE9">
        <w:trPr>
          <w:gridAfter w:val="1"/>
          <w:wAfter w:w="16" w:type="dxa"/>
          <w:cantSplit/>
          <w:trHeight w:val="60"/>
        </w:trPr>
        <w:tc>
          <w:tcPr>
            <w:tcW w:w="1872" w:type="dxa"/>
            <w:gridSpan w:val="2"/>
          </w:tcPr>
          <w:p w14:paraId="401415C9" w14:textId="77777777" w:rsidR="00CA1598" w:rsidRPr="00E66715" w:rsidRDefault="00CA1598" w:rsidP="005F4A02">
            <w:pPr>
              <w:pStyle w:val="TableSideHeading"/>
              <w:spacing w:line="480" w:lineRule="auto"/>
              <w:rPr>
                <w:sz w:val="26"/>
              </w:rPr>
            </w:pPr>
          </w:p>
        </w:tc>
        <w:tc>
          <w:tcPr>
            <w:tcW w:w="622" w:type="dxa"/>
          </w:tcPr>
          <w:p w14:paraId="5D949955" w14:textId="77777777" w:rsidR="00CA1598" w:rsidRPr="00E66715" w:rsidRDefault="00CA1598" w:rsidP="005F4A02">
            <w:pPr>
              <w:pStyle w:val="TableText"/>
              <w:spacing w:line="480" w:lineRule="auto"/>
              <w:rPr>
                <w:sz w:val="26"/>
              </w:rPr>
            </w:pPr>
          </w:p>
        </w:tc>
        <w:tc>
          <w:tcPr>
            <w:tcW w:w="630" w:type="dxa"/>
            <w:gridSpan w:val="2"/>
          </w:tcPr>
          <w:p w14:paraId="28CB3F80" w14:textId="77777777" w:rsidR="00CA1598" w:rsidRPr="00E66715" w:rsidRDefault="00CA1598" w:rsidP="005F4A02">
            <w:pPr>
              <w:pStyle w:val="TableText"/>
              <w:spacing w:line="480" w:lineRule="auto"/>
              <w:rPr>
                <w:sz w:val="26"/>
              </w:rPr>
            </w:pPr>
          </w:p>
        </w:tc>
        <w:tc>
          <w:tcPr>
            <w:tcW w:w="623" w:type="dxa"/>
          </w:tcPr>
          <w:p w14:paraId="184FE160" w14:textId="77777777" w:rsidR="00CA1598" w:rsidRPr="00E66715" w:rsidRDefault="00CA1598" w:rsidP="005F4A02">
            <w:pPr>
              <w:pStyle w:val="TableText"/>
              <w:spacing w:line="480" w:lineRule="auto"/>
              <w:rPr>
                <w:sz w:val="26"/>
              </w:rPr>
            </w:pPr>
          </w:p>
        </w:tc>
        <w:tc>
          <w:tcPr>
            <w:tcW w:w="5880" w:type="dxa"/>
            <w:gridSpan w:val="6"/>
          </w:tcPr>
          <w:p w14:paraId="4B85EB7A" w14:textId="77777777" w:rsidR="00CA1598" w:rsidRPr="00E66715" w:rsidRDefault="00A645A4" w:rsidP="005F4A02">
            <w:pPr>
              <w:pStyle w:val="TableBlock"/>
              <w:numPr>
                <w:ilvl w:val="0"/>
                <w:numId w:val="21"/>
              </w:numPr>
              <w:spacing w:line="480" w:lineRule="auto"/>
              <w:rPr>
                <w:sz w:val="26"/>
                <w:rtl/>
              </w:rPr>
            </w:pPr>
            <w:r w:rsidRPr="00E66715">
              <w:rPr>
                <w:rFonts w:hint="cs"/>
                <w:sz w:val="26"/>
                <w:rtl/>
              </w:rPr>
              <w:t>במבקש שהוא</w:t>
            </w:r>
            <w:r w:rsidR="00625B03" w:rsidRPr="00E66715">
              <w:rPr>
                <w:rFonts w:hint="cs"/>
                <w:sz w:val="26"/>
                <w:rtl/>
              </w:rPr>
              <w:t xml:space="preserve"> </w:t>
            </w:r>
            <w:r w:rsidR="00CA1598" w:rsidRPr="00E66715">
              <w:rPr>
                <w:sz w:val="26"/>
                <w:rtl/>
              </w:rPr>
              <w:t xml:space="preserve">קבלן שירותים </w:t>
            </w:r>
            <w:r w:rsidR="00625B03" w:rsidRPr="00E66715">
              <w:rPr>
                <w:rFonts w:hint="cs"/>
                <w:sz w:val="26"/>
                <w:rtl/>
              </w:rPr>
              <w:t xml:space="preserve"> - יש לו </w:t>
            </w:r>
            <w:r w:rsidR="00CA1598" w:rsidRPr="00E66715">
              <w:rPr>
                <w:sz w:val="26"/>
                <w:rtl/>
              </w:rPr>
              <w:t xml:space="preserve"> התקשרות עם מגדל תוצרת חקלאית שברשותו</w:t>
            </w:r>
            <w:r w:rsidR="00CD1F54" w:rsidRPr="00E66715">
              <w:rPr>
                <w:rFonts w:hint="cs"/>
                <w:sz w:val="26"/>
                <w:rtl/>
              </w:rPr>
              <w:t>, לפי דין,</w:t>
            </w:r>
            <w:r w:rsidR="00CA1598" w:rsidRPr="00E66715">
              <w:rPr>
                <w:sz w:val="26"/>
                <w:rtl/>
              </w:rPr>
              <w:t xml:space="preserve"> קרקע, מים ומכסות ייצור הדרושים לביצוע התכנית</w:t>
            </w:r>
            <w:r w:rsidR="00CA1598" w:rsidRPr="00E66715">
              <w:rPr>
                <w:rFonts w:hint="cs"/>
                <w:sz w:val="26"/>
                <w:rtl/>
              </w:rPr>
              <w:t>.".</w:t>
            </w:r>
          </w:p>
        </w:tc>
      </w:tr>
      <w:tr w:rsidR="00CA1598" w:rsidRPr="00E66715" w14:paraId="0F89493E" w14:textId="77777777" w:rsidTr="002C5AE9">
        <w:trPr>
          <w:gridAfter w:val="1"/>
          <w:wAfter w:w="16" w:type="dxa"/>
          <w:cantSplit/>
          <w:trHeight w:val="60"/>
        </w:trPr>
        <w:tc>
          <w:tcPr>
            <w:tcW w:w="1872" w:type="dxa"/>
            <w:gridSpan w:val="2"/>
          </w:tcPr>
          <w:p w14:paraId="15A82156" w14:textId="77777777" w:rsidR="00CA1598" w:rsidRPr="00E66715" w:rsidRDefault="00CA1598" w:rsidP="005F4A02">
            <w:pPr>
              <w:pStyle w:val="TableSideHeading"/>
              <w:keepLines w:val="0"/>
              <w:spacing w:line="480" w:lineRule="auto"/>
              <w:rPr>
                <w:sz w:val="26"/>
              </w:rPr>
            </w:pPr>
            <w:r w:rsidRPr="00E66715">
              <w:rPr>
                <w:rFonts w:hint="cs"/>
                <w:sz w:val="26"/>
                <w:rtl/>
              </w:rPr>
              <w:t xml:space="preserve">תיקון סעיף 20 </w:t>
            </w:r>
          </w:p>
        </w:tc>
        <w:tc>
          <w:tcPr>
            <w:tcW w:w="622" w:type="dxa"/>
          </w:tcPr>
          <w:p w14:paraId="6E138DB9" w14:textId="77777777" w:rsidR="00CA1598" w:rsidRPr="00E66715" w:rsidRDefault="00CA1598" w:rsidP="005F4A02">
            <w:pPr>
              <w:pStyle w:val="TableText"/>
              <w:keepLines w:val="0"/>
              <w:numPr>
                <w:ilvl w:val="0"/>
                <w:numId w:val="2"/>
              </w:numPr>
              <w:spacing w:line="480" w:lineRule="auto"/>
              <w:rPr>
                <w:sz w:val="26"/>
              </w:rPr>
            </w:pPr>
          </w:p>
        </w:tc>
        <w:tc>
          <w:tcPr>
            <w:tcW w:w="7133" w:type="dxa"/>
            <w:gridSpan w:val="9"/>
          </w:tcPr>
          <w:p w14:paraId="7F30D5DC" w14:textId="77777777" w:rsidR="00CA1598" w:rsidRPr="00E66715" w:rsidRDefault="00CA1598" w:rsidP="005F4A02">
            <w:pPr>
              <w:pStyle w:val="TableBlock"/>
              <w:keepLines w:val="0"/>
              <w:spacing w:line="480" w:lineRule="auto"/>
              <w:rPr>
                <w:sz w:val="26"/>
              </w:rPr>
            </w:pPr>
            <w:r w:rsidRPr="00E66715">
              <w:rPr>
                <w:rFonts w:hint="cs"/>
                <w:sz w:val="26"/>
                <w:rtl/>
              </w:rPr>
              <w:t xml:space="preserve">בסעיף 20 לחוק העיקרי </w:t>
            </w:r>
            <w:r w:rsidR="00637556" w:rsidRPr="00E66715">
              <w:rPr>
                <w:rFonts w:hint="cs"/>
                <w:sz w:val="26"/>
                <w:rtl/>
              </w:rPr>
              <w:t>-</w:t>
            </w:r>
          </w:p>
        </w:tc>
      </w:tr>
      <w:tr w:rsidR="00637556" w:rsidRPr="00E66715" w14:paraId="4C6BE7CC" w14:textId="77777777" w:rsidTr="002C5AE9">
        <w:trPr>
          <w:gridAfter w:val="1"/>
          <w:wAfter w:w="16" w:type="dxa"/>
          <w:cantSplit/>
          <w:trHeight w:val="60"/>
        </w:trPr>
        <w:tc>
          <w:tcPr>
            <w:tcW w:w="1872" w:type="dxa"/>
            <w:gridSpan w:val="2"/>
          </w:tcPr>
          <w:p w14:paraId="20CB8DCB" w14:textId="77777777" w:rsidR="00637556" w:rsidRPr="00E66715" w:rsidRDefault="00637556" w:rsidP="005F4A02">
            <w:pPr>
              <w:pStyle w:val="TableSideHeading"/>
              <w:spacing w:line="480" w:lineRule="auto"/>
              <w:rPr>
                <w:sz w:val="26"/>
              </w:rPr>
            </w:pPr>
          </w:p>
        </w:tc>
        <w:tc>
          <w:tcPr>
            <w:tcW w:w="622" w:type="dxa"/>
          </w:tcPr>
          <w:p w14:paraId="3C0B560D" w14:textId="77777777" w:rsidR="00637556" w:rsidRPr="00E66715" w:rsidRDefault="00637556" w:rsidP="005F4A02">
            <w:pPr>
              <w:pStyle w:val="TableText"/>
              <w:spacing w:line="480" w:lineRule="auto"/>
              <w:rPr>
                <w:sz w:val="26"/>
              </w:rPr>
            </w:pPr>
          </w:p>
        </w:tc>
        <w:tc>
          <w:tcPr>
            <w:tcW w:w="7133" w:type="dxa"/>
            <w:gridSpan w:val="9"/>
          </w:tcPr>
          <w:p w14:paraId="19F0F822" w14:textId="77777777" w:rsidR="00637556" w:rsidRPr="00E66715" w:rsidRDefault="00637556" w:rsidP="005F4A02">
            <w:pPr>
              <w:pStyle w:val="TableBlock"/>
              <w:numPr>
                <w:ilvl w:val="0"/>
                <w:numId w:val="22"/>
              </w:numPr>
              <w:tabs>
                <w:tab w:val="left" w:pos="624"/>
              </w:tabs>
              <w:spacing w:line="480" w:lineRule="auto"/>
              <w:rPr>
                <w:sz w:val="26"/>
              </w:rPr>
            </w:pPr>
            <w:r w:rsidRPr="00E66715">
              <w:rPr>
                <w:rFonts w:hint="cs"/>
                <w:sz w:val="26"/>
                <w:rtl/>
              </w:rPr>
              <w:t xml:space="preserve">בסעיף קטן (א) המילים "לאחר שקיבל המלצת ועדה מייעצת" </w:t>
            </w:r>
            <w:r w:rsidRPr="00E66715">
              <w:rPr>
                <w:sz w:val="26"/>
                <w:rtl/>
              </w:rPr>
              <w:t>–</w:t>
            </w:r>
            <w:r w:rsidRPr="00E66715">
              <w:rPr>
                <w:rFonts w:hint="cs"/>
                <w:sz w:val="26"/>
                <w:rtl/>
              </w:rPr>
              <w:t xml:space="preserve"> יימחקו. </w:t>
            </w:r>
          </w:p>
        </w:tc>
      </w:tr>
      <w:tr w:rsidR="00637556" w:rsidRPr="00E66715" w14:paraId="10E03169" w14:textId="77777777" w:rsidTr="002C5AE9">
        <w:trPr>
          <w:gridAfter w:val="1"/>
          <w:wAfter w:w="16" w:type="dxa"/>
          <w:cantSplit/>
          <w:trHeight w:val="60"/>
        </w:trPr>
        <w:tc>
          <w:tcPr>
            <w:tcW w:w="1872" w:type="dxa"/>
            <w:gridSpan w:val="2"/>
          </w:tcPr>
          <w:p w14:paraId="62A866D5" w14:textId="77777777" w:rsidR="00637556" w:rsidRPr="00E66715" w:rsidRDefault="00637556" w:rsidP="005F4A02">
            <w:pPr>
              <w:pStyle w:val="TableSideHeading"/>
              <w:spacing w:line="480" w:lineRule="auto"/>
              <w:rPr>
                <w:sz w:val="26"/>
              </w:rPr>
            </w:pPr>
          </w:p>
        </w:tc>
        <w:tc>
          <w:tcPr>
            <w:tcW w:w="622" w:type="dxa"/>
          </w:tcPr>
          <w:p w14:paraId="717DDE88" w14:textId="77777777" w:rsidR="00637556" w:rsidRPr="00E66715" w:rsidRDefault="00637556" w:rsidP="005F4A02">
            <w:pPr>
              <w:pStyle w:val="TableText"/>
              <w:spacing w:line="480" w:lineRule="auto"/>
              <w:rPr>
                <w:sz w:val="26"/>
              </w:rPr>
            </w:pPr>
          </w:p>
        </w:tc>
        <w:tc>
          <w:tcPr>
            <w:tcW w:w="7133" w:type="dxa"/>
            <w:gridSpan w:val="9"/>
          </w:tcPr>
          <w:p w14:paraId="04CEE97E" w14:textId="77777777" w:rsidR="00637556" w:rsidRPr="00E66715" w:rsidRDefault="00637556" w:rsidP="005F4A02">
            <w:pPr>
              <w:pStyle w:val="TableBlock"/>
              <w:numPr>
                <w:ilvl w:val="0"/>
                <w:numId w:val="22"/>
              </w:numPr>
              <w:tabs>
                <w:tab w:val="left" w:pos="624"/>
              </w:tabs>
              <w:spacing w:line="480" w:lineRule="auto"/>
              <w:rPr>
                <w:sz w:val="26"/>
                <w:rtl/>
              </w:rPr>
            </w:pPr>
            <w:r w:rsidRPr="00E66715">
              <w:rPr>
                <w:rFonts w:hint="cs"/>
                <w:sz w:val="26"/>
                <w:rtl/>
              </w:rPr>
              <w:t xml:space="preserve">סעיף קטן (ג) </w:t>
            </w:r>
            <w:r w:rsidRPr="00E66715">
              <w:rPr>
                <w:sz w:val="26"/>
                <w:rtl/>
              </w:rPr>
              <w:t>–</w:t>
            </w:r>
            <w:r w:rsidRPr="00E66715">
              <w:rPr>
                <w:rFonts w:hint="cs"/>
                <w:sz w:val="26"/>
                <w:rtl/>
              </w:rPr>
              <w:t xml:space="preserve"> </w:t>
            </w:r>
            <w:r w:rsidR="00D5340C" w:rsidRPr="00E66715">
              <w:rPr>
                <w:rFonts w:hint="cs"/>
                <w:sz w:val="26"/>
                <w:rtl/>
              </w:rPr>
              <w:t>בטל</w:t>
            </w:r>
            <w:r w:rsidRPr="00E66715">
              <w:rPr>
                <w:rFonts w:hint="cs"/>
                <w:sz w:val="26"/>
                <w:rtl/>
              </w:rPr>
              <w:t>.</w:t>
            </w:r>
          </w:p>
        </w:tc>
      </w:tr>
      <w:tr w:rsidR="002F1376" w:rsidRPr="00E66715" w14:paraId="78B05768" w14:textId="77777777" w:rsidTr="002C5AE9">
        <w:trPr>
          <w:gridAfter w:val="1"/>
          <w:wAfter w:w="16" w:type="dxa"/>
          <w:cantSplit/>
          <w:trHeight w:val="60"/>
        </w:trPr>
        <w:tc>
          <w:tcPr>
            <w:tcW w:w="1872" w:type="dxa"/>
            <w:gridSpan w:val="2"/>
          </w:tcPr>
          <w:p w14:paraId="03D44A30" w14:textId="77777777" w:rsidR="002F1376" w:rsidRPr="00E66715" w:rsidRDefault="002F1376" w:rsidP="005F4A02">
            <w:pPr>
              <w:pStyle w:val="TableSideHeading"/>
              <w:keepLines w:val="0"/>
              <w:spacing w:line="480" w:lineRule="auto"/>
              <w:rPr>
                <w:sz w:val="26"/>
                <w:rtl/>
              </w:rPr>
            </w:pPr>
            <w:r w:rsidRPr="00E66715">
              <w:rPr>
                <w:rFonts w:hint="cs"/>
                <w:sz w:val="26"/>
                <w:rtl/>
              </w:rPr>
              <w:t>ביטול סעיפים 21 ו-22</w:t>
            </w:r>
          </w:p>
        </w:tc>
        <w:tc>
          <w:tcPr>
            <w:tcW w:w="622" w:type="dxa"/>
          </w:tcPr>
          <w:p w14:paraId="022EBA08" w14:textId="77777777" w:rsidR="002F1376" w:rsidRPr="00E66715" w:rsidRDefault="002F1376" w:rsidP="005F4A02">
            <w:pPr>
              <w:pStyle w:val="TableText"/>
              <w:keepLines w:val="0"/>
              <w:numPr>
                <w:ilvl w:val="0"/>
                <w:numId w:val="2"/>
              </w:numPr>
              <w:spacing w:line="480" w:lineRule="auto"/>
              <w:rPr>
                <w:sz w:val="26"/>
              </w:rPr>
            </w:pPr>
          </w:p>
        </w:tc>
        <w:tc>
          <w:tcPr>
            <w:tcW w:w="7133" w:type="dxa"/>
            <w:gridSpan w:val="9"/>
          </w:tcPr>
          <w:p w14:paraId="55A366EC" w14:textId="77777777" w:rsidR="002F1376" w:rsidRPr="00E66715" w:rsidRDefault="002F1376" w:rsidP="005F4A02">
            <w:pPr>
              <w:pStyle w:val="TableBlock"/>
              <w:keepLines w:val="0"/>
              <w:spacing w:line="480" w:lineRule="auto"/>
              <w:rPr>
                <w:sz w:val="26"/>
                <w:rtl/>
              </w:rPr>
            </w:pPr>
            <w:r w:rsidRPr="00E66715">
              <w:rPr>
                <w:rFonts w:hint="cs"/>
                <w:sz w:val="26"/>
                <w:rtl/>
              </w:rPr>
              <w:t xml:space="preserve">סעיפים 21 ו- 22 לחוק העיקרי </w:t>
            </w:r>
            <w:r w:rsidRPr="00E66715">
              <w:rPr>
                <w:sz w:val="26"/>
                <w:rtl/>
              </w:rPr>
              <w:t>–</w:t>
            </w:r>
            <w:r w:rsidRPr="00E66715">
              <w:rPr>
                <w:rFonts w:hint="cs"/>
                <w:sz w:val="26"/>
                <w:rtl/>
              </w:rPr>
              <w:t xml:space="preserve"> בטלים.</w:t>
            </w:r>
          </w:p>
        </w:tc>
      </w:tr>
      <w:tr w:rsidR="0057455F" w:rsidRPr="00E66715" w14:paraId="646E12AB" w14:textId="77777777" w:rsidTr="002C5AE9">
        <w:trPr>
          <w:gridAfter w:val="1"/>
          <w:wAfter w:w="16" w:type="dxa"/>
          <w:cantSplit/>
          <w:trHeight w:val="60"/>
        </w:trPr>
        <w:tc>
          <w:tcPr>
            <w:tcW w:w="1872" w:type="dxa"/>
            <w:gridSpan w:val="2"/>
          </w:tcPr>
          <w:p w14:paraId="2016224D" w14:textId="77777777" w:rsidR="0057455F" w:rsidRPr="00E66715" w:rsidRDefault="0057455F" w:rsidP="005F4A02">
            <w:pPr>
              <w:pStyle w:val="TableSideHeading"/>
              <w:keepLines w:val="0"/>
              <w:spacing w:line="480" w:lineRule="auto"/>
              <w:rPr>
                <w:sz w:val="26"/>
              </w:rPr>
            </w:pPr>
            <w:r w:rsidRPr="00E66715">
              <w:rPr>
                <w:rFonts w:hint="cs"/>
                <w:sz w:val="26"/>
                <w:rtl/>
              </w:rPr>
              <w:t>תיקון סעיף 24</w:t>
            </w:r>
          </w:p>
        </w:tc>
        <w:tc>
          <w:tcPr>
            <w:tcW w:w="622" w:type="dxa"/>
          </w:tcPr>
          <w:p w14:paraId="0C2E9EA5" w14:textId="77777777" w:rsidR="0057455F" w:rsidRPr="00E66715" w:rsidRDefault="0057455F" w:rsidP="005F4A02">
            <w:pPr>
              <w:pStyle w:val="TableText"/>
              <w:keepLines w:val="0"/>
              <w:numPr>
                <w:ilvl w:val="0"/>
                <w:numId w:val="2"/>
              </w:numPr>
              <w:spacing w:line="480" w:lineRule="auto"/>
              <w:rPr>
                <w:sz w:val="26"/>
              </w:rPr>
            </w:pPr>
          </w:p>
        </w:tc>
        <w:tc>
          <w:tcPr>
            <w:tcW w:w="7133" w:type="dxa"/>
            <w:gridSpan w:val="9"/>
          </w:tcPr>
          <w:p w14:paraId="7388DC08" w14:textId="77777777" w:rsidR="0057455F" w:rsidRPr="00E66715" w:rsidRDefault="0057455F" w:rsidP="005F4A02">
            <w:pPr>
              <w:pStyle w:val="TableBlock"/>
              <w:keepLines w:val="0"/>
              <w:spacing w:line="480" w:lineRule="auto"/>
              <w:rPr>
                <w:sz w:val="26"/>
              </w:rPr>
            </w:pPr>
            <w:r w:rsidRPr="00E66715">
              <w:rPr>
                <w:rFonts w:hint="cs"/>
                <w:sz w:val="26"/>
                <w:rtl/>
              </w:rPr>
              <w:t>בסעיף 24 לחוק העיקרי  -</w:t>
            </w:r>
          </w:p>
        </w:tc>
      </w:tr>
      <w:tr w:rsidR="0057455F" w:rsidRPr="00E66715" w14:paraId="3540A182" w14:textId="77777777" w:rsidTr="002C5AE9">
        <w:trPr>
          <w:gridAfter w:val="1"/>
          <w:wAfter w:w="16" w:type="dxa"/>
          <w:cantSplit/>
          <w:trHeight w:val="60"/>
        </w:trPr>
        <w:tc>
          <w:tcPr>
            <w:tcW w:w="1872" w:type="dxa"/>
            <w:gridSpan w:val="2"/>
          </w:tcPr>
          <w:p w14:paraId="6DCF1C62" w14:textId="77777777" w:rsidR="0057455F" w:rsidRPr="00E66715" w:rsidRDefault="0057455F" w:rsidP="005F4A02">
            <w:pPr>
              <w:pStyle w:val="TableSideHeading"/>
              <w:keepLines w:val="0"/>
              <w:spacing w:line="480" w:lineRule="auto"/>
              <w:rPr>
                <w:sz w:val="26"/>
                <w:rtl/>
              </w:rPr>
            </w:pPr>
          </w:p>
        </w:tc>
        <w:tc>
          <w:tcPr>
            <w:tcW w:w="622" w:type="dxa"/>
          </w:tcPr>
          <w:p w14:paraId="3D80DBE1" w14:textId="77777777" w:rsidR="0057455F" w:rsidRPr="00E66715" w:rsidRDefault="0057455F" w:rsidP="005F4A02">
            <w:pPr>
              <w:pStyle w:val="TableText"/>
              <w:spacing w:line="480" w:lineRule="auto"/>
              <w:rPr>
                <w:sz w:val="26"/>
              </w:rPr>
            </w:pPr>
          </w:p>
        </w:tc>
        <w:tc>
          <w:tcPr>
            <w:tcW w:w="7133" w:type="dxa"/>
            <w:gridSpan w:val="9"/>
          </w:tcPr>
          <w:p w14:paraId="13801F62" w14:textId="77777777" w:rsidR="0057455F" w:rsidRPr="00E66715" w:rsidRDefault="0057455F" w:rsidP="005F4A02">
            <w:pPr>
              <w:pStyle w:val="TableBlock"/>
              <w:numPr>
                <w:ilvl w:val="0"/>
                <w:numId w:val="23"/>
              </w:numPr>
              <w:tabs>
                <w:tab w:val="left" w:pos="624"/>
              </w:tabs>
              <w:spacing w:line="480" w:lineRule="auto"/>
              <w:rPr>
                <w:sz w:val="26"/>
                <w:rtl/>
              </w:rPr>
            </w:pPr>
            <w:r w:rsidRPr="00E66715">
              <w:rPr>
                <w:rFonts w:hint="cs"/>
                <w:sz w:val="26"/>
                <w:rtl/>
              </w:rPr>
              <w:t>בסעיף קטן (א) יבוא:</w:t>
            </w:r>
          </w:p>
        </w:tc>
      </w:tr>
      <w:tr w:rsidR="0057455F" w:rsidRPr="00E66715" w14:paraId="59667460" w14:textId="77777777" w:rsidTr="002C5AE9">
        <w:trPr>
          <w:gridAfter w:val="1"/>
          <w:wAfter w:w="16" w:type="dxa"/>
          <w:cantSplit/>
          <w:trHeight w:val="60"/>
        </w:trPr>
        <w:tc>
          <w:tcPr>
            <w:tcW w:w="1872" w:type="dxa"/>
            <w:gridSpan w:val="2"/>
          </w:tcPr>
          <w:p w14:paraId="0B80C6D4" w14:textId="77777777" w:rsidR="0057455F" w:rsidRPr="00E66715" w:rsidRDefault="0057455F" w:rsidP="005F4A02">
            <w:pPr>
              <w:pStyle w:val="TableSideHeading"/>
              <w:spacing w:line="480" w:lineRule="auto"/>
              <w:rPr>
                <w:sz w:val="26"/>
              </w:rPr>
            </w:pPr>
          </w:p>
        </w:tc>
        <w:tc>
          <w:tcPr>
            <w:tcW w:w="622" w:type="dxa"/>
          </w:tcPr>
          <w:p w14:paraId="66587B3F" w14:textId="77777777" w:rsidR="0057455F" w:rsidRPr="00E66715" w:rsidRDefault="0057455F" w:rsidP="005F4A02">
            <w:pPr>
              <w:pStyle w:val="TableText"/>
              <w:spacing w:line="480" w:lineRule="auto"/>
              <w:rPr>
                <w:sz w:val="26"/>
              </w:rPr>
            </w:pPr>
          </w:p>
        </w:tc>
        <w:tc>
          <w:tcPr>
            <w:tcW w:w="630" w:type="dxa"/>
            <w:gridSpan w:val="2"/>
          </w:tcPr>
          <w:p w14:paraId="6B7CFD9F" w14:textId="77777777" w:rsidR="0057455F" w:rsidRPr="00E66715" w:rsidRDefault="0057455F" w:rsidP="005F4A02">
            <w:pPr>
              <w:pStyle w:val="TableText"/>
              <w:spacing w:line="480" w:lineRule="auto"/>
              <w:rPr>
                <w:sz w:val="26"/>
              </w:rPr>
            </w:pPr>
          </w:p>
        </w:tc>
        <w:tc>
          <w:tcPr>
            <w:tcW w:w="6503" w:type="dxa"/>
            <w:gridSpan w:val="7"/>
          </w:tcPr>
          <w:p w14:paraId="351A9F85" w14:textId="77777777" w:rsidR="0057455F" w:rsidRPr="00E66715" w:rsidRDefault="0057455F" w:rsidP="005F4A02">
            <w:pPr>
              <w:pStyle w:val="TableBlock"/>
              <w:numPr>
                <w:ilvl w:val="0"/>
                <w:numId w:val="24"/>
              </w:numPr>
              <w:tabs>
                <w:tab w:val="left" w:pos="624"/>
              </w:tabs>
              <w:spacing w:line="480" w:lineRule="auto"/>
              <w:rPr>
                <w:sz w:val="26"/>
              </w:rPr>
            </w:pPr>
            <w:r w:rsidRPr="00E66715">
              <w:rPr>
                <w:rFonts w:hint="cs"/>
                <w:sz w:val="26"/>
                <w:rtl/>
              </w:rPr>
              <w:t>בפסקה (1) במקום "20%" יבוא "25%";</w:t>
            </w:r>
          </w:p>
        </w:tc>
      </w:tr>
      <w:tr w:rsidR="0057455F" w:rsidRPr="00E66715" w14:paraId="333CB57B" w14:textId="77777777" w:rsidTr="002C5AE9">
        <w:trPr>
          <w:gridAfter w:val="1"/>
          <w:wAfter w:w="16" w:type="dxa"/>
          <w:cantSplit/>
          <w:trHeight w:val="60"/>
        </w:trPr>
        <w:tc>
          <w:tcPr>
            <w:tcW w:w="1872" w:type="dxa"/>
            <w:gridSpan w:val="2"/>
          </w:tcPr>
          <w:p w14:paraId="4A8B7685" w14:textId="77777777" w:rsidR="0057455F" w:rsidRPr="00E66715" w:rsidRDefault="0057455F" w:rsidP="005F4A02">
            <w:pPr>
              <w:pStyle w:val="TableSideHeading"/>
              <w:spacing w:line="480" w:lineRule="auto"/>
              <w:rPr>
                <w:sz w:val="26"/>
              </w:rPr>
            </w:pPr>
          </w:p>
        </w:tc>
        <w:tc>
          <w:tcPr>
            <w:tcW w:w="622" w:type="dxa"/>
          </w:tcPr>
          <w:p w14:paraId="634E9884" w14:textId="77777777" w:rsidR="0057455F" w:rsidRPr="00E66715" w:rsidRDefault="0057455F" w:rsidP="005F4A02">
            <w:pPr>
              <w:pStyle w:val="TableText"/>
              <w:spacing w:line="480" w:lineRule="auto"/>
              <w:rPr>
                <w:sz w:val="26"/>
              </w:rPr>
            </w:pPr>
          </w:p>
        </w:tc>
        <w:tc>
          <w:tcPr>
            <w:tcW w:w="630" w:type="dxa"/>
            <w:gridSpan w:val="2"/>
          </w:tcPr>
          <w:p w14:paraId="593DF5BD" w14:textId="77777777" w:rsidR="0057455F" w:rsidRPr="00E66715" w:rsidRDefault="0057455F" w:rsidP="005F4A02">
            <w:pPr>
              <w:pStyle w:val="TableText"/>
              <w:spacing w:line="480" w:lineRule="auto"/>
              <w:rPr>
                <w:sz w:val="26"/>
              </w:rPr>
            </w:pPr>
          </w:p>
        </w:tc>
        <w:tc>
          <w:tcPr>
            <w:tcW w:w="6503" w:type="dxa"/>
            <w:gridSpan w:val="7"/>
          </w:tcPr>
          <w:p w14:paraId="3909422E" w14:textId="77777777" w:rsidR="0057455F" w:rsidRPr="00E66715" w:rsidRDefault="0057455F" w:rsidP="005F4A02">
            <w:pPr>
              <w:pStyle w:val="TableBlock"/>
              <w:numPr>
                <w:ilvl w:val="0"/>
                <w:numId w:val="24"/>
              </w:numPr>
              <w:tabs>
                <w:tab w:val="left" w:pos="624"/>
              </w:tabs>
              <w:spacing w:line="480" w:lineRule="auto"/>
              <w:rPr>
                <w:sz w:val="26"/>
                <w:rtl/>
              </w:rPr>
            </w:pPr>
            <w:r w:rsidRPr="00E66715">
              <w:rPr>
                <w:rFonts w:hint="cs"/>
                <w:sz w:val="26"/>
                <w:rtl/>
              </w:rPr>
              <w:t>בפסקה (2) במקום "10%" יבוא "20%";</w:t>
            </w:r>
          </w:p>
        </w:tc>
      </w:tr>
      <w:tr w:rsidR="0057455F" w:rsidRPr="00E66715" w14:paraId="638536AE" w14:textId="77777777" w:rsidTr="002C5AE9">
        <w:trPr>
          <w:gridAfter w:val="1"/>
          <w:wAfter w:w="16" w:type="dxa"/>
          <w:cantSplit/>
          <w:trHeight w:val="60"/>
        </w:trPr>
        <w:tc>
          <w:tcPr>
            <w:tcW w:w="1872" w:type="dxa"/>
            <w:gridSpan w:val="2"/>
          </w:tcPr>
          <w:p w14:paraId="3B0AF033" w14:textId="77777777" w:rsidR="0057455F" w:rsidRPr="00E66715" w:rsidRDefault="0057455F" w:rsidP="005F4A02">
            <w:pPr>
              <w:pStyle w:val="TableSideHeading"/>
              <w:keepLines w:val="0"/>
              <w:spacing w:line="480" w:lineRule="auto"/>
              <w:rPr>
                <w:sz w:val="26"/>
              </w:rPr>
            </w:pPr>
            <w:r w:rsidRPr="00E66715">
              <w:rPr>
                <w:rFonts w:hint="cs"/>
                <w:sz w:val="26"/>
                <w:rtl/>
              </w:rPr>
              <w:t>הוספת סעי</w:t>
            </w:r>
            <w:r w:rsidR="006B56A7" w:rsidRPr="00E66715">
              <w:rPr>
                <w:rFonts w:hint="cs"/>
                <w:sz w:val="26"/>
                <w:rtl/>
              </w:rPr>
              <w:t>פים</w:t>
            </w:r>
            <w:r w:rsidRPr="00E66715">
              <w:rPr>
                <w:rFonts w:hint="cs"/>
                <w:sz w:val="26"/>
                <w:rtl/>
              </w:rPr>
              <w:t xml:space="preserve"> 24 א</w:t>
            </w:r>
            <w:r w:rsidR="006B56A7" w:rsidRPr="00E66715">
              <w:rPr>
                <w:rFonts w:hint="cs"/>
                <w:sz w:val="26"/>
                <w:rtl/>
              </w:rPr>
              <w:t xml:space="preserve"> ו-24ב</w:t>
            </w:r>
          </w:p>
        </w:tc>
        <w:tc>
          <w:tcPr>
            <w:tcW w:w="622" w:type="dxa"/>
          </w:tcPr>
          <w:p w14:paraId="2DAD9711" w14:textId="77777777" w:rsidR="0057455F" w:rsidRPr="00E66715" w:rsidRDefault="0057455F" w:rsidP="005F4A02">
            <w:pPr>
              <w:pStyle w:val="TableText"/>
              <w:keepLines w:val="0"/>
              <w:numPr>
                <w:ilvl w:val="0"/>
                <w:numId w:val="2"/>
              </w:numPr>
              <w:spacing w:line="480" w:lineRule="auto"/>
              <w:rPr>
                <w:sz w:val="26"/>
              </w:rPr>
            </w:pPr>
          </w:p>
        </w:tc>
        <w:tc>
          <w:tcPr>
            <w:tcW w:w="7133" w:type="dxa"/>
            <w:gridSpan w:val="9"/>
          </w:tcPr>
          <w:p w14:paraId="7789260A" w14:textId="77777777" w:rsidR="0057455F" w:rsidRPr="00E66715" w:rsidRDefault="0057455F" w:rsidP="005F4A02">
            <w:pPr>
              <w:pStyle w:val="TableBlock"/>
              <w:keepLines w:val="0"/>
              <w:spacing w:line="480" w:lineRule="auto"/>
              <w:rPr>
                <w:sz w:val="26"/>
              </w:rPr>
            </w:pPr>
            <w:r w:rsidRPr="00E66715">
              <w:rPr>
                <w:rFonts w:hint="cs"/>
                <w:sz w:val="26"/>
                <w:rtl/>
              </w:rPr>
              <w:t>אחרי סעיף 24 לחוק העיקרי יבוא -</w:t>
            </w:r>
          </w:p>
        </w:tc>
      </w:tr>
      <w:tr w:rsidR="0057455F" w:rsidRPr="00E66715" w14:paraId="2C04183B" w14:textId="77777777" w:rsidTr="002C5AE9">
        <w:trPr>
          <w:gridAfter w:val="1"/>
          <w:wAfter w:w="16" w:type="dxa"/>
          <w:cantSplit/>
          <w:trHeight w:val="60"/>
        </w:trPr>
        <w:tc>
          <w:tcPr>
            <w:tcW w:w="1872" w:type="dxa"/>
            <w:gridSpan w:val="2"/>
          </w:tcPr>
          <w:p w14:paraId="088FA487" w14:textId="77777777" w:rsidR="0057455F" w:rsidRPr="00E66715" w:rsidRDefault="0057455F" w:rsidP="005F4A02">
            <w:pPr>
              <w:pStyle w:val="TableSideHeading"/>
              <w:keepLines w:val="0"/>
              <w:spacing w:line="480" w:lineRule="auto"/>
              <w:rPr>
                <w:sz w:val="26"/>
              </w:rPr>
            </w:pPr>
          </w:p>
        </w:tc>
        <w:tc>
          <w:tcPr>
            <w:tcW w:w="622" w:type="dxa"/>
          </w:tcPr>
          <w:p w14:paraId="09A7976D" w14:textId="77777777" w:rsidR="0057455F" w:rsidRPr="00E66715" w:rsidRDefault="0057455F" w:rsidP="005F4A02">
            <w:pPr>
              <w:pStyle w:val="TableText"/>
              <w:keepLines w:val="0"/>
              <w:spacing w:line="480" w:lineRule="auto"/>
              <w:rPr>
                <w:sz w:val="26"/>
              </w:rPr>
            </w:pPr>
          </w:p>
        </w:tc>
        <w:tc>
          <w:tcPr>
            <w:tcW w:w="1875" w:type="dxa"/>
            <w:gridSpan w:val="5"/>
          </w:tcPr>
          <w:p w14:paraId="7D68F5E7" w14:textId="77777777" w:rsidR="0057455F" w:rsidRPr="00E66715" w:rsidRDefault="0057455F" w:rsidP="005F4A02">
            <w:pPr>
              <w:pStyle w:val="TableInnerSideHeading"/>
              <w:spacing w:line="480" w:lineRule="auto"/>
              <w:rPr>
                <w:sz w:val="26"/>
              </w:rPr>
            </w:pPr>
            <w:r w:rsidRPr="00E66715">
              <w:rPr>
                <w:rFonts w:hint="cs"/>
                <w:sz w:val="26"/>
                <w:rtl/>
              </w:rPr>
              <w:t>"מסלולים נוספים</w:t>
            </w:r>
          </w:p>
        </w:tc>
        <w:tc>
          <w:tcPr>
            <w:tcW w:w="595" w:type="dxa"/>
          </w:tcPr>
          <w:p w14:paraId="3EAE9FCC" w14:textId="77777777" w:rsidR="0057455F" w:rsidRPr="00E66715" w:rsidRDefault="0057455F" w:rsidP="005F4A02">
            <w:pPr>
              <w:pStyle w:val="TableText"/>
              <w:spacing w:line="480" w:lineRule="auto"/>
              <w:rPr>
                <w:sz w:val="26"/>
              </w:rPr>
            </w:pPr>
            <w:r w:rsidRPr="00E66715">
              <w:rPr>
                <w:rFonts w:hint="cs"/>
                <w:sz w:val="26"/>
                <w:rtl/>
              </w:rPr>
              <w:t>24א.</w:t>
            </w:r>
          </w:p>
        </w:tc>
        <w:tc>
          <w:tcPr>
            <w:tcW w:w="4663" w:type="dxa"/>
            <w:gridSpan w:val="3"/>
          </w:tcPr>
          <w:p w14:paraId="4C3518C5" w14:textId="77777777" w:rsidR="0057455F" w:rsidRPr="00E66715" w:rsidRDefault="00D20DA6" w:rsidP="005158BA">
            <w:pPr>
              <w:pStyle w:val="TableBlock"/>
              <w:numPr>
                <w:ilvl w:val="0"/>
                <w:numId w:val="25"/>
              </w:numPr>
              <w:tabs>
                <w:tab w:val="left" w:pos="624"/>
              </w:tabs>
              <w:spacing w:line="480" w:lineRule="auto"/>
              <w:rPr>
                <w:sz w:val="26"/>
              </w:rPr>
            </w:pPr>
            <w:r w:rsidRPr="00E66715">
              <w:rPr>
                <w:sz w:val="26"/>
                <w:rtl/>
              </w:rPr>
              <w:t xml:space="preserve">הממשלה, לפי הצעת השרים שתגובש לאחר התייעצות עם המנהלה, רשאית להחליט על סוגי השקעות שיקדמו את מטרת החוק, </w:t>
            </w:r>
            <w:r w:rsidR="006B56A7" w:rsidRPr="00E66715">
              <w:rPr>
                <w:rFonts w:hint="cs"/>
                <w:sz w:val="26"/>
                <w:rtl/>
              </w:rPr>
              <w:t>בגינם</w:t>
            </w:r>
            <w:r w:rsidRPr="00E66715">
              <w:rPr>
                <w:sz w:val="26"/>
                <w:rtl/>
              </w:rPr>
              <w:t xml:space="preserve"> יינתנו </w:t>
            </w:r>
            <w:r w:rsidR="005158BA" w:rsidRPr="00E66715">
              <w:rPr>
                <w:rFonts w:hint="cs"/>
                <w:sz w:val="26"/>
                <w:rtl/>
              </w:rPr>
              <w:t>מענקים</w:t>
            </w:r>
            <w:r w:rsidRPr="00E66715">
              <w:rPr>
                <w:sz w:val="26"/>
                <w:rtl/>
              </w:rPr>
              <w:t xml:space="preserve"> (בסעיף זה – מסלולים); לגבי כל </w:t>
            </w:r>
            <w:r w:rsidR="005158BA" w:rsidRPr="00E66715">
              <w:rPr>
                <w:rFonts w:hint="cs"/>
                <w:sz w:val="26"/>
                <w:rtl/>
              </w:rPr>
              <w:t>מסלול</w:t>
            </w:r>
            <w:r w:rsidRPr="00E66715">
              <w:rPr>
                <w:sz w:val="26"/>
                <w:rtl/>
              </w:rPr>
              <w:t xml:space="preserve"> תחליט הממשלה, בין השאר, לגבי אלה:</w:t>
            </w:r>
          </w:p>
        </w:tc>
      </w:tr>
      <w:tr w:rsidR="00D20DA6" w:rsidRPr="00E66715" w14:paraId="5BED4BAF" w14:textId="77777777" w:rsidTr="002C5AE9">
        <w:trPr>
          <w:gridAfter w:val="1"/>
          <w:wAfter w:w="16" w:type="dxa"/>
          <w:cantSplit/>
          <w:trHeight w:val="60"/>
        </w:trPr>
        <w:tc>
          <w:tcPr>
            <w:tcW w:w="1872" w:type="dxa"/>
            <w:gridSpan w:val="2"/>
          </w:tcPr>
          <w:p w14:paraId="34226108" w14:textId="77777777" w:rsidR="00D20DA6" w:rsidRPr="00E66715" w:rsidRDefault="00D20DA6" w:rsidP="005F4A02">
            <w:pPr>
              <w:pStyle w:val="TableSideHeading"/>
              <w:spacing w:line="480" w:lineRule="auto"/>
              <w:rPr>
                <w:sz w:val="26"/>
              </w:rPr>
            </w:pPr>
          </w:p>
        </w:tc>
        <w:tc>
          <w:tcPr>
            <w:tcW w:w="622" w:type="dxa"/>
          </w:tcPr>
          <w:p w14:paraId="25F14254" w14:textId="77777777" w:rsidR="00D20DA6" w:rsidRPr="00E66715" w:rsidRDefault="00D20DA6" w:rsidP="005F4A02">
            <w:pPr>
              <w:pStyle w:val="TableText"/>
              <w:spacing w:line="480" w:lineRule="auto"/>
              <w:rPr>
                <w:sz w:val="26"/>
              </w:rPr>
            </w:pPr>
          </w:p>
        </w:tc>
        <w:tc>
          <w:tcPr>
            <w:tcW w:w="630" w:type="dxa"/>
            <w:gridSpan w:val="2"/>
          </w:tcPr>
          <w:p w14:paraId="338A62DD" w14:textId="77777777" w:rsidR="00D20DA6" w:rsidRPr="00E66715" w:rsidRDefault="00D20DA6" w:rsidP="005F4A02">
            <w:pPr>
              <w:pStyle w:val="TableText"/>
              <w:spacing w:line="480" w:lineRule="auto"/>
              <w:rPr>
                <w:sz w:val="26"/>
              </w:rPr>
            </w:pPr>
          </w:p>
        </w:tc>
        <w:tc>
          <w:tcPr>
            <w:tcW w:w="623" w:type="dxa"/>
          </w:tcPr>
          <w:p w14:paraId="5EFF83A9" w14:textId="77777777" w:rsidR="00D20DA6" w:rsidRPr="00E66715" w:rsidRDefault="00D20DA6" w:rsidP="005F4A02">
            <w:pPr>
              <w:pStyle w:val="TableText"/>
              <w:spacing w:line="480" w:lineRule="auto"/>
              <w:rPr>
                <w:sz w:val="26"/>
              </w:rPr>
            </w:pPr>
          </w:p>
        </w:tc>
        <w:tc>
          <w:tcPr>
            <w:tcW w:w="622" w:type="dxa"/>
            <w:gridSpan w:val="2"/>
          </w:tcPr>
          <w:p w14:paraId="0B6AE043" w14:textId="77777777" w:rsidR="00D20DA6" w:rsidRPr="00E66715" w:rsidRDefault="00D20DA6" w:rsidP="005F4A02">
            <w:pPr>
              <w:pStyle w:val="TableText"/>
              <w:spacing w:line="480" w:lineRule="auto"/>
              <w:rPr>
                <w:sz w:val="26"/>
              </w:rPr>
            </w:pPr>
          </w:p>
        </w:tc>
        <w:tc>
          <w:tcPr>
            <w:tcW w:w="595" w:type="dxa"/>
          </w:tcPr>
          <w:p w14:paraId="1E2A131A" w14:textId="77777777" w:rsidR="00D20DA6" w:rsidRPr="00E66715" w:rsidRDefault="00D20DA6" w:rsidP="005F4A02">
            <w:pPr>
              <w:pStyle w:val="TableText"/>
              <w:spacing w:line="480" w:lineRule="auto"/>
              <w:rPr>
                <w:sz w:val="26"/>
              </w:rPr>
            </w:pPr>
          </w:p>
        </w:tc>
        <w:tc>
          <w:tcPr>
            <w:tcW w:w="650" w:type="dxa"/>
          </w:tcPr>
          <w:p w14:paraId="4F2B9F17" w14:textId="77777777" w:rsidR="00D20DA6" w:rsidRPr="00E66715" w:rsidRDefault="00D20DA6" w:rsidP="005F4A02">
            <w:pPr>
              <w:pStyle w:val="TableText"/>
              <w:spacing w:line="480" w:lineRule="auto"/>
              <w:rPr>
                <w:sz w:val="26"/>
              </w:rPr>
            </w:pPr>
          </w:p>
        </w:tc>
        <w:tc>
          <w:tcPr>
            <w:tcW w:w="4013" w:type="dxa"/>
            <w:gridSpan w:val="2"/>
          </w:tcPr>
          <w:p w14:paraId="57831C9B" w14:textId="77777777" w:rsidR="00D20DA6" w:rsidRPr="00E66715" w:rsidRDefault="00D20DA6" w:rsidP="005F4A02">
            <w:pPr>
              <w:pStyle w:val="TableBlock"/>
              <w:numPr>
                <w:ilvl w:val="0"/>
                <w:numId w:val="28"/>
              </w:numPr>
              <w:tabs>
                <w:tab w:val="left" w:pos="624"/>
              </w:tabs>
              <w:spacing w:line="480" w:lineRule="auto"/>
              <w:rPr>
                <w:sz w:val="26"/>
              </w:rPr>
            </w:pPr>
            <w:r w:rsidRPr="00E66715">
              <w:rPr>
                <w:sz w:val="26"/>
                <w:rtl/>
              </w:rPr>
              <w:t>שיעור המענק באחוזים מההשקעה של המפעל בהתאם לתכנית המאושרת;</w:t>
            </w:r>
          </w:p>
        </w:tc>
      </w:tr>
      <w:tr w:rsidR="00D20DA6" w:rsidRPr="00E66715" w14:paraId="572174B4" w14:textId="77777777" w:rsidTr="002C5AE9">
        <w:trPr>
          <w:gridAfter w:val="1"/>
          <w:wAfter w:w="16" w:type="dxa"/>
          <w:cantSplit/>
          <w:trHeight w:val="60"/>
        </w:trPr>
        <w:tc>
          <w:tcPr>
            <w:tcW w:w="1872" w:type="dxa"/>
            <w:gridSpan w:val="2"/>
          </w:tcPr>
          <w:p w14:paraId="397D6F90" w14:textId="77777777" w:rsidR="00D20DA6" w:rsidRPr="00E66715" w:rsidRDefault="00D20DA6" w:rsidP="005F4A02">
            <w:pPr>
              <w:pStyle w:val="TableSideHeading"/>
              <w:spacing w:line="480" w:lineRule="auto"/>
              <w:rPr>
                <w:sz w:val="26"/>
              </w:rPr>
            </w:pPr>
          </w:p>
        </w:tc>
        <w:tc>
          <w:tcPr>
            <w:tcW w:w="622" w:type="dxa"/>
          </w:tcPr>
          <w:p w14:paraId="1C2DABE0" w14:textId="77777777" w:rsidR="00D20DA6" w:rsidRPr="00E66715" w:rsidRDefault="00D20DA6" w:rsidP="005F4A02">
            <w:pPr>
              <w:pStyle w:val="TableText"/>
              <w:spacing w:line="480" w:lineRule="auto"/>
              <w:rPr>
                <w:sz w:val="26"/>
              </w:rPr>
            </w:pPr>
          </w:p>
        </w:tc>
        <w:tc>
          <w:tcPr>
            <w:tcW w:w="630" w:type="dxa"/>
            <w:gridSpan w:val="2"/>
          </w:tcPr>
          <w:p w14:paraId="1F276B92" w14:textId="77777777" w:rsidR="00D20DA6" w:rsidRPr="00E66715" w:rsidRDefault="00D20DA6" w:rsidP="005F4A02">
            <w:pPr>
              <w:pStyle w:val="TableText"/>
              <w:spacing w:line="480" w:lineRule="auto"/>
              <w:rPr>
                <w:sz w:val="26"/>
              </w:rPr>
            </w:pPr>
          </w:p>
        </w:tc>
        <w:tc>
          <w:tcPr>
            <w:tcW w:w="623" w:type="dxa"/>
          </w:tcPr>
          <w:p w14:paraId="4656868C" w14:textId="77777777" w:rsidR="00D20DA6" w:rsidRPr="00E66715" w:rsidRDefault="00D20DA6" w:rsidP="005F4A02">
            <w:pPr>
              <w:pStyle w:val="TableText"/>
              <w:spacing w:line="480" w:lineRule="auto"/>
              <w:rPr>
                <w:sz w:val="26"/>
              </w:rPr>
            </w:pPr>
          </w:p>
        </w:tc>
        <w:tc>
          <w:tcPr>
            <w:tcW w:w="622" w:type="dxa"/>
            <w:gridSpan w:val="2"/>
          </w:tcPr>
          <w:p w14:paraId="00747FC8" w14:textId="77777777" w:rsidR="00D20DA6" w:rsidRPr="00E66715" w:rsidRDefault="00D20DA6" w:rsidP="005F4A02">
            <w:pPr>
              <w:pStyle w:val="TableText"/>
              <w:spacing w:line="480" w:lineRule="auto"/>
              <w:rPr>
                <w:sz w:val="26"/>
              </w:rPr>
            </w:pPr>
          </w:p>
        </w:tc>
        <w:tc>
          <w:tcPr>
            <w:tcW w:w="595" w:type="dxa"/>
          </w:tcPr>
          <w:p w14:paraId="1056C3BF" w14:textId="77777777" w:rsidR="00D20DA6" w:rsidRPr="00E66715" w:rsidRDefault="00D20DA6" w:rsidP="005F4A02">
            <w:pPr>
              <w:pStyle w:val="TableText"/>
              <w:spacing w:line="480" w:lineRule="auto"/>
              <w:rPr>
                <w:sz w:val="26"/>
              </w:rPr>
            </w:pPr>
          </w:p>
        </w:tc>
        <w:tc>
          <w:tcPr>
            <w:tcW w:w="650" w:type="dxa"/>
          </w:tcPr>
          <w:p w14:paraId="6BA030AE" w14:textId="77777777" w:rsidR="00D20DA6" w:rsidRPr="00E66715" w:rsidRDefault="00D20DA6" w:rsidP="005F4A02">
            <w:pPr>
              <w:pStyle w:val="TableText"/>
              <w:spacing w:line="480" w:lineRule="auto"/>
              <w:rPr>
                <w:sz w:val="26"/>
              </w:rPr>
            </w:pPr>
          </w:p>
        </w:tc>
        <w:tc>
          <w:tcPr>
            <w:tcW w:w="4013" w:type="dxa"/>
            <w:gridSpan w:val="2"/>
          </w:tcPr>
          <w:p w14:paraId="7B7874B0" w14:textId="77777777" w:rsidR="00D20DA6" w:rsidRPr="00E66715" w:rsidRDefault="00D20DA6" w:rsidP="005158BA">
            <w:pPr>
              <w:pStyle w:val="TableBlock"/>
              <w:numPr>
                <w:ilvl w:val="0"/>
                <w:numId w:val="28"/>
              </w:numPr>
              <w:tabs>
                <w:tab w:val="left" w:pos="624"/>
              </w:tabs>
              <w:spacing w:line="480" w:lineRule="auto"/>
              <w:rPr>
                <w:sz w:val="26"/>
                <w:rtl/>
              </w:rPr>
            </w:pPr>
            <w:r w:rsidRPr="00E66715">
              <w:rPr>
                <w:sz w:val="26"/>
                <w:rtl/>
              </w:rPr>
              <w:t xml:space="preserve">תנאים </w:t>
            </w:r>
            <w:r w:rsidR="00724CB3" w:rsidRPr="00E66715">
              <w:rPr>
                <w:rFonts w:hint="cs"/>
                <w:sz w:val="26"/>
                <w:rtl/>
              </w:rPr>
              <w:t xml:space="preserve">ייחודיים </w:t>
            </w:r>
            <w:r w:rsidRPr="00E66715">
              <w:rPr>
                <w:sz w:val="26"/>
                <w:rtl/>
              </w:rPr>
              <w:t>לאישור התכניות;</w:t>
            </w:r>
          </w:p>
        </w:tc>
      </w:tr>
      <w:tr w:rsidR="00D20DA6" w:rsidRPr="00E66715" w14:paraId="29FE75FD" w14:textId="77777777" w:rsidTr="002C5AE9">
        <w:trPr>
          <w:gridAfter w:val="1"/>
          <w:wAfter w:w="16" w:type="dxa"/>
          <w:cantSplit/>
          <w:trHeight w:val="60"/>
        </w:trPr>
        <w:tc>
          <w:tcPr>
            <w:tcW w:w="1872" w:type="dxa"/>
            <w:gridSpan w:val="2"/>
          </w:tcPr>
          <w:p w14:paraId="39870577" w14:textId="77777777" w:rsidR="00D20DA6" w:rsidRPr="00E66715" w:rsidRDefault="00D20DA6" w:rsidP="005F4A02">
            <w:pPr>
              <w:pStyle w:val="TableSideHeading"/>
              <w:spacing w:line="480" w:lineRule="auto"/>
              <w:rPr>
                <w:sz w:val="26"/>
              </w:rPr>
            </w:pPr>
          </w:p>
        </w:tc>
        <w:tc>
          <w:tcPr>
            <w:tcW w:w="622" w:type="dxa"/>
          </w:tcPr>
          <w:p w14:paraId="0BE98B89" w14:textId="77777777" w:rsidR="00D20DA6" w:rsidRPr="00E66715" w:rsidRDefault="00D20DA6" w:rsidP="005F4A02">
            <w:pPr>
              <w:pStyle w:val="TableText"/>
              <w:spacing w:line="480" w:lineRule="auto"/>
              <w:rPr>
                <w:sz w:val="26"/>
              </w:rPr>
            </w:pPr>
          </w:p>
        </w:tc>
        <w:tc>
          <w:tcPr>
            <w:tcW w:w="630" w:type="dxa"/>
            <w:gridSpan w:val="2"/>
          </w:tcPr>
          <w:p w14:paraId="199AD06D" w14:textId="77777777" w:rsidR="00D20DA6" w:rsidRPr="00E66715" w:rsidRDefault="00D20DA6" w:rsidP="005F4A02">
            <w:pPr>
              <w:pStyle w:val="TableText"/>
              <w:spacing w:line="480" w:lineRule="auto"/>
              <w:rPr>
                <w:sz w:val="26"/>
              </w:rPr>
            </w:pPr>
          </w:p>
        </w:tc>
        <w:tc>
          <w:tcPr>
            <w:tcW w:w="623" w:type="dxa"/>
          </w:tcPr>
          <w:p w14:paraId="633AAE47" w14:textId="77777777" w:rsidR="00D20DA6" w:rsidRPr="00E66715" w:rsidRDefault="00D20DA6" w:rsidP="005F4A02">
            <w:pPr>
              <w:pStyle w:val="TableText"/>
              <w:spacing w:line="480" w:lineRule="auto"/>
              <w:rPr>
                <w:sz w:val="26"/>
              </w:rPr>
            </w:pPr>
          </w:p>
        </w:tc>
        <w:tc>
          <w:tcPr>
            <w:tcW w:w="622" w:type="dxa"/>
            <w:gridSpan w:val="2"/>
          </w:tcPr>
          <w:p w14:paraId="5D3CBAF9" w14:textId="77777777" w:rsidR="00D20DA6" w:rsidRPr="00E66715" w:rsidRDefault="00D20DA6" w:rsidP="005F4A02">
            <w:pPr>
              <w:pStyle w:val="TableText"/>
              <w:spacing w:line="480" w:lineRule="auto"/>
              <w:rPr>
                <w:sz w:val="26"/>
              </w:rPr>
            </w:pPr>
          </w:p>
        </w:tc>
        <w:tc>
          <w:tcPr>
            <w:tcW w:w="595" w:type="dxa"/>
          </w:tcPr>
          <w:p w14:paraId="7DDDD2D9" w14:textId="77777777" w:rsidR="00D20DA6" w:rsidRPr="00E66715" w:rsidRDefault="00D20DA6" w:rsidP="005F4A02">
            <w:pPr>
              <w:pStyle w:val="TableText"/>
              <w:spacing w:line="480" w:lineRule="auto"/>
              <w:rPr>
                <w:sz w:val="26"/>
              </w:rPr>
            </w:pPr>
          </w:p>
        </w:tc>
        <w:tc>
          <w:tcPr>
            <w:tcW w:w="650" w:type="dxa"/>
          </w:tcPr>
          <w:p w14:paraId="41EEBA5B" w14:textId="77777777" w:rsidR="00D20DA6" w:rsidRPr="00E66715" w:rsidRDefault="00D20DA6" w:rsidP="005F4A02">
            <w:pPr>
              <w:pStyle w:val="TableText"/>
              <w:spacing w:line="480" w:lineRule="auto"/>
              <w:rPr>
                <w:sz w:val="26"/>
              </w:rPr>
            </w:pPr>
          </w:p>
        </w:tc>
        <w:tc>
          <w:tcPr>
            <w:tcW w:w="4013" w:type="dxa"/>
            <w:gridSpan w:val="2"/>
          </w:tcPr>
          <w:p w14:paraId="7E7001B5" w14:textId="77777777" w:rsidR="00D20DA6" w:rsidRPr="00E66715" w:rsidRDefault="00D20DA6" w:rsidP="00724CB3">
            <w:pPr>
              <w:pStyle w:val="TableBlock"/>
              <w:numPr>
                <w:ilvl w:val="0"/>
                <w:numId w:val="28"/>
              </w:numPr>
              <w:tabs>
                <w:tab w:val="left" w:pos="624"/>
              </w:tabs>
              <w:spacing w:line="480" w:lineRule="auto"/>
              <w:rPr>
                <w:sz w:val="26"/>
                <w:rtl/>
              </w:rPr>
            </w:pPr>
            <w:r w:rsidRPr="00E66715">
              <w:rPr>
                <w:sz w:val="26"/>
                <w:rtl/>
              </w:rPr>
              <w:t>דרכים ומועדים להגשת תכניות לאישור</w:t>
            </w:r>
            <w:r w:rsidR="00724CB3" w:rsidRPr="00E66715">
              <w:rPr>
                <w:rFonts w:hint="cs"/>
                <w:sz w:val="26"/>
                <w:rtl/>
              </w:rPr>
              <w:t>, ככל שהם שונים מאלה שנקבעו לפי סעיף 29</w:t>
            </w:r>
            <w:r w:rsidRPr="00E66715">
              <w:rPr>
                <w:sz w:val="26"/>
                <w:rtl/>
              </w:rPr>
              <w:t>;</w:t>
            </w:r>
          </w:p>
        </w:tc>
      </w:tr>
      <w:tr w:rsidR="00D20DA6" w:rsidRPr="00E66715" w14:paraId="1A06A3E5" w14:textId="77777777" w:rsidTr="002C5AE9">
        <w:trPr>
          <w:gridAfter w:val="1"/>
          <w:wAfter w:w="16" w:type="dxa"/>
          <w:cantSplit/>
          <w:trHeight w:val="60"/>
        </w:trPr>
        <w:tc>
          <w:tcPr>
            <w:tcW w:w="1872" w:type="dxa"/>
            <w:gridSpan w:val="2"/>
          </w:tcPr>
          <w:p w14:paraId="220140DB" w14:textId="77777777" w:rsidR="00D20DA6" w:rsidRPr="00E66715" w:rsidRDefault="00D20DA6" w:rsidP="005F4A02">
            <w:pPr>
              <w:pStyle w:val="TableSideHeading"/>
              <w:spacing w:line="480" w:lineRule="auto"/>
              <w:rPr>
                <w:sz w:val="26"/>
              </w:rPr>
            </w:pPr>
          </w:p>
        </w:tc>
        <w:tc>
          <w:tcPr>
            <w:tcW w:w="622" w:type="dxa"/>
          </w:tcPr>
          <w:p w14:paraId="2521D226" w14:textId="77777777" w:rsidR="00D20DA6" w:rsidRPr="00E66715" w:rsidRDefault="00D20DA6" w:rsidP="005F4A02">
            <w:pPr>
              <w:pStyle w:val="TableText"/>
              <w:spacing w:line="480" w:lineRule="auto"/>
              <w:rPr>
                <w:sz w:val="26"/>
              </w:rPr>
            </w:pPr>
          </w:p>
        </w:tc>
        <w:tc>
          <w:tcPr>
            <w:tcW w:w="630" w:type="dxa"/>
            <w:gridSpan w:val="2"/>
          </w:tcPr>
          <w:p w14:paraId="1D87C550" w14:textId="77777777" w:rsidR="00D20DA6" w:rsidRPr="00E66715" w:rsidRDefault="00D20DA6" w:rsidP="005F4A02">
            <w:pPr>
              <w:pStyle w:val="TableText"/>
              <w:spacing w:line="480" w:lineRule="auto"/>
              <w:rPr>
                <w:sz w:val="26"/>
              </w:rPr>
            </w:pPr>
          </w:p>
        </w:tc>
        <w:tc>
          <w:tcPr>
            <w:tcW w:w="623" w:type="dxa"/>
          </w:tcPr>
          <w:p w14:paraId="7CA948CE" w14:textId="77777777" w:rsidR="00D20DA6" w:rsidRPr="00E66715" w:rsidRDefault="00D20DA6" w:rsidP="005F4A02">
            <w:pPr>
              <w:pStyle w:val="TableText"/>
              <w:spacing w:line="480" w:lineRule="auto"/>
              <w:rPr>
                <w:sz w:val="26"/>
              </w:rPr>
            </w:pPr>
          </w:p>
        </w:tc>
        <w:tc>
          <w:tcPr>
            <w:tcW w:w="622" w:type="dxa"/>
            <w:gridSpan w:val="2"/>
          </w:tcPr>
          <w:p w14:paraId="055AF044" w14:textId="77777777" w:rsidR="00D20DA6" w:rsidRPr="00E66715" w:rsidRDefault="00D20DA6" w:rsidP="005F4A02">
            <w:pPr>
              <w:pStyle w:val="TableText"/>
              <w:spacing w:line="480" w:lineRule="auto"/>
              <w:rPr>
                <w:sz w:val="26"/>
              </w:rPr>
            </w:pPr>
          </w:p>
        </w:tc>
        <w:tc>
          <w:tcPr>
            <w:tcW w:w="595" w:type="dxa"/>
          </w:tcPr>
          <w:p w14:paraId="0CC003B3" w14:textId="77777777" w:rsidR="00D20DA6" w:rsidRPr="00E66715" w:rsidRDefault="00D20DA6" w:rsidP="005F4A02">
            <w:pPr>
              <w:pStyle w:val="TableText"/>
              <w:spacing w:line="480" w:lineRule="auto"/>
              <w:rPr>
                <w:sz w:val="26"/>
              </w:rPr>
            </w:pPr>
          </w:p>
        </w:tc>
        <w:tc>
          <w:tcPr>
            <w:tcW w:w="650" w:type="dxa"/>
          </w:tcPr>
          <w:p w14:paraId="3D5A96D6" w14:textId="77777777" w:rsidR="00D20DA6" w:rsidRPr="00E66715" w:rsidRDefault="00D20DA6" w:rsidP="005F4A02">
            <w:pPr>
              <w:pStyle w:val="TableText"/>
              <w:spacing w:line="480" w:lineRule="auto"/>
              <w:rPr>
                <w:sz w:val="26"/>
              </w:rPr>
            </w:pPr>
          </w:p>
        </w:tc>
        <w:tc>
          <w:tcPr>
            <w:tcW w:w="4013" w:type="dxa"/>
            <w:gridSpan w:val="2"/>
          </w:tcPr>
          <w:p w14:paraId="57595B0B" w14:textId="77777777" w:rsidR="00D20DA6" w:rsidRPr="00E66715" w:rsidRDefault="005158BA" w:rsidP="005F4A02">
            <w:pPr>
              <w:pStyle w:val="TableBlock"/>
              <w:numPr>
                <w:ilvl w:val="0"/>
                <w:numId w:val="28"/>
              </w:numPr>
              <w:tabs>
                <w:tab w:val="left" w:pos="624"/>
              </w:tabs>
              <w:spacing w:line="480" w:lineRule="auto"/>
              <w:rPr>
                <w:sz w:val="26"/>
                <w:rtl/>
              </w:rPr>
            </w:pPr>
            <w:r w:rsidRPr="00E66715">
              <w:rPr>
                <w:sz w:val="26"/>
                <w:rtl/>
              </w:rPr>
              <w:t xml:space="preserve">תנאים ומועדים לתשלום </w:t>
            </w:r>
            <w:r w:rsidR="00D20DA6" w:rsidRPr="00E66715">
              <w:rPr>
                <w:sz w:val="26"/>
                <w:rtl/>
              </w:rPr>
              <w:t>מענק</w:t>
            </w:r>
            <w:r w:rsidR="00724CB3" w:rsidRPr="00E66715">
              <w:rPr>
                <w:rFonts w:hint="cs"/>
                <w:sz w:val="26"/>
                <w:rtl/>
              </w:rPr>
              <w:t>, ככל שהם שונים מאלה שנקבעו לפי סעיף 29</w:t>
            </w:r>
            <w:r w:rsidR="00D20DA6" w:rsidRPr="00E66715">
              <w:rPr>
                <w:sz w:val="26"/>
                <w:rtl/>
              </w:rPr>
              <w:t>;</w:t>
            </w:r>
          </w:p>
        </w:tc>
      </w:tr>
      <w:tr w:rsidR="00D20DA6" w:rsidRPr="00E66715" w14:paraId="0E1694C3" w14:textId="77777777" w:rsidTr="002C5AE9">
        <w:trPr>
          <w:gridAfter w:val="1"/>
          <w:wAfter w:w="16" w:type="dxa"/>
          <w:cantSplit/>
          <w:trHeight w:val="60"/>
        </w:trPr>
        <w:tc>
          <w:tcPr>
            <w:tcW w:w="1872" w:type="dxa"/>
            <w:gridSpan w:val="2"/>
          </w:tcPr>
          <w:p w14:paraId="0BCA3514" w14:textId="77777777" w:rsidR="00D20DA6" w:rsidRPr="00E66715" w:rsidRDefault="00D20DA6" w:rsidP="005F4A02">
            <w:pPr>
              <w:pStyle w:val="TableSideHeading"/>
              <w:spacing w:line="480" w:lineRule="auto"/>
              <w:rPr>
                <w:sz w:val="26"/>
              </w:rPr>
            </w:pPr>
          </w:p>
        </w:tc>
        <w:tc>
          <w:tcPr>
            <w:tcW w:w="622" w:type="dxa"/>
          </w:tcPr>
          <w:p w14:paraId="6762EC2C" w14:textId="77777777" w:rsidR="00D20DA6" w:rsidRPr="00E66715" w:rsidRDefault="00D20DA6" w:rsidP="005F4A02">
            <w:pPr>
              <w:pStyle w:val="TableText"/>
              <w:spacing w:line="480" w:lineRule="auto"/>
              <w:rPr>
                <w:sz w:val="26"/>
              </w:rPr>
            </w:pPr>
          </w:p>
        </w:tc>
        <w:tc>
          <w:tcPr>
            <w:tcW w:w="630" w:type="dxa"/>
            <w:gridSpan w:val="2"/>
          </w:tcPr>
          <w:p w14:paraId="590B3EC2" w14:textId="77777777" w:rsidR="00D20DA6" w:rsidRPr="00E66715" w:rsidRDefault="00D20DA6" w:rsidP="005F4A02">
            <w:pPr>
              <w:pStyle w:val="TableText"/>
              <w:spacing w:line="480" w:lineRule="auto"/>
              <w:rPr>
                <w:sz w:val="26"/>
              </w:rPr>
            </w:pPr>
          </w:p>
        </w:tc>
        <w:tc>
          <w:tcPr>
            <w:tcW w:w="623" w:type="dxa"/>
          </w:tcPr>
          <w:p w14:paraId="1F736C19" w14:textId="77777777" w:rsidR="00D20DA6" w:rsidRPr="00E66715" w:rsidRDefault="00D20DA6" w:rsidP="005F4A02">
            <w:pPr>
              <w:pStyle w:val="TableText"/>
              <w:spacing w:line="480" w:lineRule="auto"/>
              <w:rPr>
                <w:sz w:val="26"/>
              </w:rPr>
            </w:pPr>
          </w:p>
        </w:tc>
        <w:tc>
          <w:tcPr>
            <w:tcW w:w="622" w:type="dxa"/>
            <w:gridSpan w:val="2"/>
          </w:tcPr>
          <w:p w14:paraId="2A06C9D5" w14:textId="77777777" w:rsidR="00D20DA6" w:rsidRPr="00E66715" w:rsidRDefault="00D20DA6" w:rsidP="005F4A02">
            <w:pPr>
              <w:pStyle w:val="TableText"/>
              <w:spacing w:line="480" w:lineRule="auto"/>
              <w:rPr>
                <w:sz w:val="26"/>
              </w:rPr>
            </w:pPr>
          </w:p>
        </w:tc>
        <w:tc>
          <w:tcPr>
            <w:tcW w:w="595" w:type="dxa"/>
          </w:tcPr>
          <w:p w14:paraId="6179C68B" w14:textId="77777777" w:rsidR="00D20DA6" w:rsidRPr="00E66715" w:rsidRDefault="00D20DA6" w:rsidP="005F4A02">
            <w:pPr>
              <w:pStyle w:val="TableText"/>
              <w:spacing w:line="480" w:lineRule="auto"/>
              <w:rPr>
                <w:sz w:val="26"/>
              </w:rPr>
            </w:pPr>
          </w:p>
        </w:tc>
        <w:tc>
          <w:tcPr>
            <w:tcW w:w="650" w:type="dxa"/>
          </w:tcPr>
          <w:p w14:paraId="17C2BE5B" w14:textId="77777777" w:rsidR="00D20DA6" w:rsidRPr="00E66715" w:rsidRDefault="00D20DA6" w:rsidP="005F4A02">
            <w:pPr>
              <w:pStyle w:val="TableText"/>
              <w:spacing w:line="480" w:lineRule="auto"/>
              <w:rPr>
                <w:sz w:val="26"/>
              </w:rPr>
            </w:pPr>
          </w:p>
        </w:tc>
        <w:tc>
          <w:tcPr>
            <w:tcW w:w="4013" w:type="dxa"/>
            <w:gridSpan w:val="2"/>
          </w:tcPr>
          <w:p w14:paraId="250D6634" w14:textId="77777777" w:rsidR="00D20DA6" w:rsidRPr="00E66715" w:rsidRDefault="00D20DA6" w:rsidP="005158BA">
            <w:pPr>
              <w:pStyle w:val="TableBlock"/>
              <w:numPr>
                <w:ilvl w:val="0"/>
                <w:numId w:val="28"/>
              </w:numPr>
              <w:tabs>
                <w:tab w:val="left" w:pos="624"/>
              </w:tabs>
              <w:spacing w:line="480" w:lineRule="auto"/>
              <w:rPr>
                <w:sz w:val="26"/>
                <w:rtl/>
              </w:rPr>
            </w:pPr>
            <w:r w:rsidRPr="00E66715">
              <w:rPr>
                <w:sz w:val="26"/>
                <w:rtl/>
              </w:rPr>
              <w:t>אזורים בהם יינתן המענק, ויכול שייקבעו האזורים ה</w:t>
            </w:r>
            <w:r w:rsidR="005158BA" w:rsidRPr="00E66715">
              <w:rPr>
                <w:rFonts w:hint="cs"/>
                <w:sz w:val="26"/>
                <w:rtl/>
              </w:rPr>
              <w:t>מנויים</w:t>
            </w:r>
            <w:r w:rsidRPr="00E66715">
              <w:rPr>
                <w:sz w:val="26"/>
                <w:rtl/>
              </w:rPr>
              <w:t xml:space="preserve"> בסעיף 24(א), או אזורים אחרים, </w:t>
            </w:r>
            <w:r w:rsidR="00D83E15" w:rsidRPr="00E66715">
              <w:rPr>
                <w:rFonts w:hint="cs"/>
                <w:sz w:val="26"/>
                <w:rtl/>
              </w:rPr>
              <w:t xml:space="preserve">ובלבד שאזורים אחרים ייקבעו </w:t>
            </w:r>
            <w:r w:rsidRPr="00E66715">
              <w:rPr>
                <w:sz w:val="26"/>
                <w:rtl/>
              </w:rPr>
              <w:t xml:space="preserve">לפי </w:t>
            </w:r>
            <w:r w:rsidR="00D33E74" w:rsidRPr="00E66715">
              <w:rPr>
                <w:rFonts w:hint="cs"/>
                <w:sz w:val="26"/>
                <w:rtl/>
              </w:rPr>
              <w:t>פרק כ"ו ל</w:t>
            </w:r>
            <w:r w:rsidRPr="00E66715">
              <w:rPr>
                <w:sz w:val="26"/>
                <w:rtl/>
              </w:rPr>
              <w:t xml:space="preserve">חוק </w:t>
            </w:r>
            <w:r w:rsidR="00BD19BD" w:rsidRPr="00E66715">
              <w:rPr>
                <w:rFonts w:hint="cs"/>
                <w:sz w:val="26"/>
                <w:rtl/>
              </w:rPr>
              <w:t>ההתייעלות</w:t>
            </w:r>
            <w:r w:rsidR="00BD19BD" w:rsidRPr="00E66715">
              <w:rPr>
                <w:sz w:val="26"/>
                <w:rtl/>
              </w:rPr>
              <w:t xml:space="preserve"> הכלכלית (תיקוני חקיקה ליישום התכנית הכלכלית לשנים 2009 ו-2010), </w:t>
            </w:r>
            <w:r w:rsidR="00BD19BD" w:rsidRPr="00E66715">
              <w:rPr>
                <w:rFonts w:hint="cs"/>
                <w:sz w:val="26"/>
                <w:rtl/>
              </w:rPr>
              <w:t>התשס</w:t>
            </w:r>
            <w:r w:rsidR="00BD19BD" w:rsidRPr="00E66715">
              <w:rPr>
                <w:sz w:val="26"/>
                <w:rtl/>
              </w:rPr>
              <w:t>"ט – 2009</w:t>
            </w:r>
            <w:r w:rsidR="00D33E74" w:rsidRPr="00E66715">
              <w:rPr>
                <w:rStyle w:val="FootnoteReference"/>
                <w:sz w:val="26"/>
                <w:rtl/>
              </w:rPr>
              <w:footnoteReference w:id="5"/>
            </w:r>
            <w:r w:rsidR="00BD19BD" w:rsidRPr="00E66715">
              <w:rPr>
                <w:sz w:val="26"/>
                <w:rtl/>
              </w:rPr>
              <w:t>.</w:t>
            </w:r>
          </w:p>
        </w:tc>
      </w:tr>
      <w:tr w:rsidR="002F1376" w:rsidRPr="00E66715" w14:paraId="2454F2C5" w14:textId="77777777" w:rsidTr="002C5AE9">
        <w:trPr>
          <w:gridAfter w:val="1"/>
          <w:wAfter w:w="16" w:type="dxa"/>
          <w:cantSplit/>
          <w:trHeight w:val="60"/>
        </w:trPr>
        <w:tc>
          <w:tcPr>
            <w:tcW w:w="1872" w:type="dxa"/>
            <w:gridSpan w:val="2"/>
          </w:tcPr>
          <w:p w14:paraId="1355B557" w14:textId="77777777" w:rsidR="002F1376" w:rsidRPr="00E66715" w:rsidRDefault="002F1376" w:rsidP="005F4A02">
            <w:pPr>
              <w:pStyle w:val="TableSideHeading"/>
              <w:keepLines w:val="0"/>
              <w:spacing w:line="480" w:lineRule="auto"/>
              <w:rPr>
                <w:sz w:val="26"/>
                <w:rtl/>
              </w:rPr>
            </w:pPr>
            <w:r w:rsidRPr="00E66715">
              <w:rPr>
                <w:rFonts w:hint="cs"/>
                <w:sz w:val="26"/>
                <w:rtl/>
              </w:rPr>
              <w:t>ביטול סעי</w:t>
            </w:r>
            <w:r w:rsidR="00D83E15" w:rsidRPr="00E66715">
              <w:rPr>
                <w:rFonts w:hint="cs"/>
                <w:sz w:val="26"/>
                <w:rtl/>
              </w:rPr>
              <w:t>פים</w:t>
            </w:r>
            <w:r w:rsidRPr="00E66715">
              <w:rPr>
                <w:rFonts w:hint="cs"/>
                <w:sz w:val="26"/>
                <w:rtl/>
              </w:rPr>
              <w:t xml:space="preserve"> 27</w:t>
            </w:r>
            <w:r w:rsidR="00D83E15" w:rsidRPr="00E66715">
              <w:rPr>
                <w:rFonts w:hint="cs"/>
                <w:sz w:val="26"/>
                <w:rtl/>
              </w:rPr>
              <w:t xml:space="preserve"> ו-28א</w:t>
            </w:r>
          </w:p>
        </w:tc>
        <w:tc>
          <w:tcPr>
            <w:tcW w:w="622" w:type="dxa"/>
          </w:tcPr>
          <w:p w14:paraId="5A1A7C6E" w14:textId="77777777" w:rsidR="002F1376" w:rsidRPr="00E66715" w:rsidRDefault="002F1376" w:rsidP="005F4A02">
            <w:pPr>
              <w:pStyle w:val="TableText"/>
              <w:keepLines w:val="0"/>
              <w:numPr>
                <w:ilvl w:val="0"/>
                <w:numId w:val="2"/>
              </w:numPr>
              <w:spacing w:line="480" w:lineRule="auto"/>
              <w:rPr>
                <w:sz w:val="26"/>
              </w:rPr>
            </w:pPr>
          </w:p>
        </w:tc>
        <w:tc>
          <w:tcPr>
            <w:tcW w:w="7133" w:type="dxa"/>
            <w:gridSpan w:val="9"/>
          </w:tcPr>
          <w:p w14:paraId="45248025" w14:textId="77777777" w:rsidR="002F1376" w:rsidRPr="00E66715" w:rsidRDefault="002F1376" w:rsidP="005F4A02">
            <w:pPr>
              <w:pStyle w:val="TableBlock"/>
              <w:keepLines w:val="0"/>
              <w:spacing w:line="480" w:lineRule="auto"/>
              <w:rPr>
                <w:sz w:val="26"/>
                <w:rtl/>
              </w:rPr>
            </w:pPr>
            <w:r w:rsidRPr="00E66715">
              <w:rPr>
                <w:rFonts w:hint="cs"/>
                <w:sz w:val="26"/>
                <w:rtl/>
              </w:rPr>
              <w:t>סעי</w:t>
            </w:r>
            <w:r w:rsidR="00D83E15" w:rsidRPr="00E66715">
              <w:rPr>
                <w:rFonts w:hint="cs"/>
                <w:sz w:val="26"/>
                <w:rtl/>
              </w:rPr>
              <w:t>פים</w:t>
            </w:r>
            <w:r w:rsidRPr="00E66715">
              <w:rPr>
                <w:rFonts w:hint="cs"/>
                <w:sz w:val="26"/>
                <w:rtl/>
              </w:rPr>
              <w:t xml:space="preserve"> 27 </w:t>
            </w:r>
            <w:r w:rsidR="00D83E15" w:rsidRPr="00E66715">
              <w:rPr>
                <w:rFonts w:hint="cs"/>
                <w:sz w:val="26"/>
                <w:rtl/>
              </w:rPr>
              <w:t xml:space="preserve">ו- 28א </w:t>
            </w:r>
            <w:r w:rsidRPr="00E66715">
              <w:rPr>
                <w:rFonts w:hint="cs"/>
                <w:sz w:val="26"/>
                <w:rtl/>
              </w:rPr>
              <w:t xml:space="preserve">לחוק העיקרי </w:t>
            </w:r>
            <w:r w:rsidRPr="00E66715">
              <w:rPr>
                <w:sz w:val="26"/>
                <w:rtl/>
              </w:rPr>
              <w:t>–</w:t>
            </w:r>
            <w:r w:rsidRPr="00E66715">
              <w:rPr>
                <w:rFonts w:hint="cs"/>
                <w:sz w:val="26"/>
                <w:rtl/>
              </w:rPr>
              <w:t xml:space="preserve"> בטל</w:t>
            </w:r>
            <w:r w:rsidR="00D83E15" w:rsidRPr="00E66715">
              <w:rPr>
                <w:rFonts w:hint="cs"/>
                <w:sz w:val="26"/>
                <w:rtl/>
              </w:rPr>
              <w:t>ים</w:t>
            </w:r>
            <w:r w:rsidRPr="00E66715">
              <w:rPr>
                <w:rFonts w:hint="cs"/>
                <w:sz w:val="26"/>
                <w:rtl/>
              </w:rPr>
              <w:t xml:space="preserve">. </w:t>
            </w:r>
          </w:p>
        </w:tc>
      </w:tr>
      <w:tr w:rsidR="0018590B" w:rsidRPr="00E66715" w14:paraId="27FAE4E6" w14:textId="77777777" w:rsidTr="002C5AE9">
        <w:trPr>
          <w:gridAfter w:val="1"/>
          <w:wAfter w:w="16" w:type="dxa"/>
          <w:cantSplit/>
        </w:trPr>
        <w:tc>
          <w:tcPr>
            <w:tcW w:w="1872" w:type="dxa"/>
            <w:gridSpan w:val="2"/>
          </w:tcPr>
          <w:p w14:paraId="69F2358C" w14:textId="77777777" w:rsidR="0018590B" w:rsidRPr="00E66715" w:rsidRDefault="0018590B" w:rsidP="00BC429E">
            <w:pPr>
              <w:pStyle w:val="TableSideHeading"/>
              <w:keepLines w:val="0"/>
              <w:rPr>
                <w:sz w:val="26"/>
              </w:rPr>
            </w:pPr>
            <w:r w:rsidRPr="00E66715">
              <w:rPr>
                <w:rFonts w:hint="cs"/>
                <w:sz w:val="26"/>
                <w:rtl/>
              </w:rPr>
              <w:t>החלפת</w:t>
            </w:r>
            <w:r w:rsidRPr="00E66715">
              <w:rPr>
                <w:sz w:val="26"/>
                <w:rtl/>
              </w:rPr>
              <w:t xml:space="preserve"> </w:t>
            </w:r>
            <w:r w:rsidRPr="00E66715">
              <w:rPr>
                <w:rFonts w:hint="cs"/>
                <w:sz w:val="26"/>
                <w:rtl/>
              </w:rPr>
              <w:t>סעיף</w:t>
            </w:r>
            <w:r w:rsidRPr="00E66715">
              <w:rPr>
                <w:sz w:val="26"/>
                <w:rtl/>
              </w:rPr>
              <w:t xml:space="preserve"> 30</w:t>
            </w:r>
          </w:p>
        </w:tc>
        <w:tc>
          <w:tcPr>
            <w:tcW w:w="622" w:type="dxa"/>
          </w:tcPr>
          <w:p w14:paraId="0BFD2EBA" w14:textId="77777777" w:rsidR="0018590B" w:rsidRPr="00E66715" w:rsidRDefault="0018590B" w:rsidP="00BC429E">
            <w:pPr>
              <w:pStyle w:val="TableText"/>
              <w:keepLines w:val="0"/>
              <w:numPr>
                <w:ilvl w:val="0"/>
                <w:numId w:val="2"/>
              </w:numPr>
              <w:rPr>
                <w:sz w:val="26"/>
              </w:rPr>
            </w:pPr>
          </w:p>
        </w:tc>
        <w:tc>
          <w:tcPr>
            <w:tcW w:w="7133" w:type="dxa"/>
            <w:gridSpan w:val="9"/>
          </w:tcPr>
          <w:p w14:paraId="0AF65A82" w14:textId="77777777" w:rsidR="0018590B" w:rsidRPr="00E66715" w:rsidRDefault="0018590B" w:rsidP="00BC429E">
            <w:pPr>
              <w:pStyle w:val="TableBlock"/>
              <w:rPr>
                <w:sz w:val="26"/>
              </w:rPr>
            </w:pPr>
            <w:r w:rsidRPr="00E66715">
              <w:rPr>
                <w:rFonts w:hint="cs"/>
                <w:sz w:val="26"/>
                <w:rtl/>
              </w:rPr>
              <w:t>במקום</w:t>
            </w:r>
            <w:r w:rsidRPr="00E66715">
              <w:rPr>
                <w:sz w:val="26"/>
                <w:rtl/>
              </w:rPr>
              <w:t xml:space="preserve"> </w:t>
            </w:r>
            <w:r w:rsidRPr="00E66715">
              <w:rPr>
                <w:rFonts w:hint="cs"/>
                <w:sz w:val="26"/>
                <w:rtl/>
              </w:rPr>
              <w:t>סעיף</w:t>
            </w:r>
            <w:r w:rsidRPr="00E66715">
              <w:rPr>
                <w:sz w:val="26"/>
                <w:rtl/>
              </w:rPr>
              <w:t xml:space="preserve"> 30 </w:t>
            </w:r>
            <w:r w:rsidRPr="00E66715">
              <w:rPr>
                <w:rFonts w:hint="cs"/>
                <w:sz w:val="26"/>
                <w:rtl/>
              </w:rPr>
              <w:t>יבוא</w:t>
            </w:r>
            <w:r w:rsidRPr="00E66715">
              <w:rPr>
                <w:sz w:val="26"/>
              </w:rPr>
              <w:t>:</w:t>
            </w:r>
          </w:p>
        </w:tc>
      </w:tr>
      <w:tr w:rsidR="00BC429E" w:rsidRPr="00E66715" w14:paraId="03F6226C" w14:textId="77777777" w:rsidTr="002C5AE9">
        <w:trPr>
          <w:gridAfter w:val="1"/>
          <w:wAfter w:w="16" w:type="dxa"/>
          <w:cantSplit/>
        </w:trPr>
        <w:tc>
          <w:tcPr>
            <w:tcW w:w="1872" w:type="dxa"/>
            <w:gridSpan w:val="2"/>
          </w:tcPr>
          <w:p w14:paraId="5F2C23D2" w14:textId="77777777" w:rsidR="0018590B" w:rsidRPr="00E66715" w:rsidRDefault="0018590B" w:rsidP="00BC429E">
            <w:pPr>
              <w:pStyle w:val="TableSideHeading"/>
              <w:keepLines w:val="0"/>
              <w:rPr>
                <w:sz w:val="26"/>
              </w:rPr>
            </w:pPr>
          </w:p>
        </w:tc>
        <w:tc>
          <w:tcPr>
            <w:tcW w:w="622" w:type="dxa"/>
          </w:tcPr>
          <w:p w14:paraId="3B670814" w14:textId="77777777" w:rsidR="0018590B" w:rsidRPr="00E66715" w:rsidRDefault="0018590B" w:rsidP="00BC429E">
            <w:pPr>
              <w:pStyle w:val="TableText"/>
              <w:keepLines w:val="0"/>
              <w:rPr>
                <w:sz w:val="26"/>
              </w:rPr>
            </w:pPr>
          </w:p>
        </w:tc>
        <w:tc>
          <w:tcPr>
            <w:tcW w:w="1875" w:type="dxa"/>
            <w:gridSpan w:val="5"/>
          </w:tcPr>
          <w:p w14:paraId="7AADCA78" w14:textId="77777777" w:rsidR="0018590B" w:rsidRPr="00E66715" w:rsidRDefault="0018590B" w:rsidP="00BC429E">
            <w:pPr>
              <w:pStyle w:val="TableInnerSideHeading"/>
              <w:rPr>
                <w:sz w:val="26"/>
              </w:rPr>
            </w:pPr>
            <w:r w:rsidRPr="00E66715">
              <w:rPr>
                <w:sz w:val="26"/>
                <w:rtl/>
              </w:rPr>
              <w:t>"הגדרו</w:t>
            </w:r>
            <w:r w:rsidR="00EB63A2" w:rsidRPr="00E66715">
              <w:rPr>
                <w:rFonts w:hint="cs"/>
                <w:sz w:val="26"/>
                <w:rtl/>
              </w:rPr>
              <w:t xml:space="preserve"> </w:t>
            </w:r>
            <w:r w:rsidRPr="00E66715">
              <w:rPr>
                <w:sz w:val="26"/>
                <w:rtl/>
              </w:rPr>
              <w:t>ת</w:t>
            </w:r>
          </w:p>
        </w:tc>
        <w:tc>
          <w:tcPr>
            <w:tcW w:w="595" w:type="dxa"/>
          </w:tcPr>
          <w:p w14:paraId="783D4A50" w14:textId="77777777" w:rsidR="0018590B" w:rsidRPr="00E66715" w:rsidRDefault="0018590B" w:rsidP="00BC429E">
            <w:pPr>
              <w:pStyle w:val="TableText"/>
              <w:rPr>
                <w:sz w:val="26"/>
              </w:rPr>
            </w:pPr>
            <w:r w:rsidRPr="00E66715">
              <w:rPr>
                <w:sz w:val="26"/>
                <w:rtl/>
              </w:rPr>
              <w:t>30</w:t>
            </w:r>
          </w:p>
        </w:tc>
        <w:tc>
          <w:tcPr>
            <w:tcW w:w="4663" w:type="dxa"/>
            <w:gridSpan w:val="3"/>
          </w:tcPr>
          <w:p w14:paraId="6258CE7B" w14:textId="77777777" w:rsidR="0018590B" w:rsidRPr="00E66715" w:rsidRDefault="0018590B" w:rsidP="0018590B">
            <w:pPr>
              <w:pStyle w:val="TableBlock"/>
              <w:numPr>
                <w:ilvl w:val="0"/>
                <w:numId w:val="42"/>
              </w:numPr>
              <w:ind w:left="0" w:firstLine="0"/>
              <w:rPr>
                <w:sz w:val="26"/>
              </w:rPr>
            </w:pPr>
            <w:r w:rsidRPr="00E66715">
              <w:rPr>
                <w:rFonts w:hint="cs"/>
                <w:sz w:val="26"/>
                <w:rtl/>
              </w:rPr>
              <w:t>בפרק</w:t>
            </w:r>
            <w:r w:rsidRPr="00E66715">
              <w:rPr>
                <w:sz w:val="26"/>
                <w:rtl/>
              </w:rPr>
              <w:t xml:space="preserve"> זה – </w:t>
            </w:r>
          </w:p>
        </w:tc>
      </w:tr>
      <w:tr w:rsidR="00BC429E" w:rsidRPr="00E66715" w14:paraId="125254D4" w14:textId="77777777" w:rsidTr="002C5AE9">
        <w:trPr>
          <w:gridAfter w:val="1"/>
          <w:wAfter w:w="16" w:type="dxa"/>
          <w:cantSplit/>
        </w:trPr>
        <w:tc>
          <w:tcPr>
            <w:tcW w:w="1872" w:type="dxa"/>
            <w:gridSpan w:val="2"/>
          </w:tcPr>
          <w:p w14:paraId="149345A1" w14:textId="77777777" w:rsidR="0018590B" w:rsidRPr="00E66715" w:rsidRDefault="0018590B" w:rsidP="00BC429E">
            <w:pPr>
              <w:pStyle w:val="TableSideHeading"/>
              <w:rPr>
                <w:sz w:val="26"/>
              </w:rPr>
            </w:pPr>
          </w:p>
        </w:tc>
        <w:tc>
          <w:tcPr>
            <w:tcW w:w="622" w:type="dxa"/>
          </w:tcPr>
          <w:p w14:paraId="70E2F466" w14:textId="77777777" w:rsidR="0018590B" w:rsidRPr="00E66715" w:rsidRDefault="0018590B" w:rsidP="00BC429E">
            <w:pPr>
              <w:pStyle w:val="TableText"/>
              <w:rPr>
                <w:sz w:val="26"/>
              </w:rPr>
            </w:pPr>
          </w:p>
        </w:tc>
        <w:tc>
          <w:tcPr>
            <w:tcW w:w="630" w:type="dxa"/>
            <w:gridSpan w:val="2"/>
          </w:tcPr>
          <w:p w14:paraId="4DC6CEC3" w14:textId="77777777" w:rsidR="0018590B" w:rsidRPr="00E66715" w:rsidRDefault="0018590B" w:rsidP="00BC429E">
            <w:pPr>
              <w:pStyle w:val="TableText"/>
              <w:rPr>
                <w:sz w:val="26"/>
              </w:rPr>
            </w:pPr>
          </w:p>
        </w:tc>
        <w:tc>
          <w:tcPr>
            <w:tcW w:w="623" w:type="dxa"/>
          </w:tcPr>
          <w:p w14:paraId="5EF6E348" w14:textId="77777777" w:rsidR="0018590B" w:rsidRPr="00E66715" w:rsidRDefault="0018590B" w:rsidP="00BC429E">
            <w:pPr>
              <w:pStyle w:val="TableText"/>
              <w:rPr>
                <w:sz w:val="26"/>
              </w:rPr>
            </w:pPr>
          </w:p>
        </w:tc>
        <w:tc>
          <w:tcPr>
            <w:tcW w:w="622" w:type="dxa"/>
            <w:gridSpan w:val="2"/>
          </w:tcPr>
          <w:p w14:paraId="407A3632" w14:textId="77777777" w:rsidR="0018590B" w:rsidRPr="00E66715" w:rsidRDefault="0018590B" w:rsidP="00BC429E">
            <w:pPr>
              <w:pStyle w:val="TableText"/>
              <w:rPr>
                <w:sz w:val="26"/>
                <w:rtl/>
              </w:rPr>
            </w:pPr>
          </w:p>
        </w:tc>
        <w:tc>
          <w:tcPr>
            <w:tcW w:w="595" w:type="dxa"/>
          </w:tcPr>
          <w:p w14:paraId="2B7DEB5D" w14:textId="77777777" w:rsidR="0018590B" w:rsidRPr="00E66715" w:rsidRDefault="0018590B" w:rsidP="00BC429E">
            <w:pPr>
              <w:pStyle w:val="TableText"/>
              <w:rPr>
                <w:sz w:val="26"/>
              </w:rPr>
            </w:pPr>
          </w:p>
        </w:tc>
        <w:tc>
          <w:tcPr>
            <w:tcW w:w="4663" w:type="dxa"/>
            <w:gridSpan w:val="3"/>
          </w:tcPr>
          <w:p w14:paraId="18BB2867" w14:textId="77777777" w:rsidR="00010570" w:rsidRPr="00E66715" w:rsidRDefault="0018590B" w:rsidP="005158BA">
            <w:pPr>
              <w:pStyle w:val="TableBlockOutdent"/>
              <w:rPr>
                <w:sz w:val="26"/>
                <w:rtl/>
              </w:rPr>
            </w:pPr>
            <w:r w:rsidRPr="00E66715">
              <w:rPr>
                <w:sz w:val="26"/>
                <w:rtl/>
              </w:rPr>
              <w:t xml:space="preserve">"אזור פיתוח א'"– </w:t>
            </w:r>
            <w:r w:rsidR="005158BA" w:rsidRPr="00E66715">
              <w:rPr>
                <w:rFonts w:hint="cs"/>
                <w:sz w:val="26"/>
                <w:rtl/>
              </w:rPr>
              <w:t>שנקבע</w:t>
            </w:r>
            <w:r w:rsidRPr="00E66715">
              <w:rPr>
                <w:sz w:val="26"/>
                <w:rtl/>
              </w:rPr>
              <w:t xml:space="preserve"> לפי סעיף 24</w:t>
            </w:r>
            <w:r w:rsidR="00010570" w:rsidRPr="00E66715">
              <w:rPr>
                <w:rFonts w:hint="cs"/>
                <w:sz w:val="26"/>
                <w:rtl/>
              </w:rPr>
              <w:t>;</w:t>
            </w:r>
          </w:p>
          <w:p w14:paraId="5F09B42F" w14:textId="77777777" w:rsidR="0018590B" w:rsidRPr="00E66715" w:rsidRDefault="0018590B" w:rsidP="005158BA">
            <w:pPr>
              <w:pStyle w:val="TableBlockOutdent"/>
              <w:rPr>
                <w:sz w:val="26"/>
                <w:rtl/>
              </w:rPr>
            </w:pPr>
          </w:p>
        </w:tc>
      </w:tr>
      <w:tr w:rsidR="005158BA" w:rsidRPr="00E66715" w14:paraId="38FDA0D0" w14:textId="77777777" w:rsidTr="002C5AE9">
        <w:trPr>
          <w:gridAfter w:val="1"/>
          <w:wAfter w:w="16" w:type="dxa"/>
          <w:cantSplit/>
        </w:trPr>
        <w:tc>
          <w:tcPr>
            <w:tcW w:w="1872" w:type="dxa"/>
            <w:gridSpan w:val="2"/>
          </w:tcPr>
          <w:p w14:paraId="7B8D161D" w14:textId="77777777" w:rsidR="005158BA" w:rsidRPr="00E66715" w:rsidRDefault="005158BA" w:rsidP="00BC429E">
            <w:pPr>
              <w:pStyle w:val="TableSideHeading"/>
              <w:rPr>
                <w:sz w:val="26"/>
              </w:rPr>
            </w:pPr>
          </w:p>
        </w:tc>
        <w:tc>
          <w:tcPr>
            <w:tcW w:w="622" w:type="dxa"/>
          </w:tcPr>
          <w:p w14:paraId="6E965337" w14:textId="77777777" w:rsidR="005158BA" w:rsidRPr="00E66715" w:rsidRDefault="005158BA" w:rsidP="00BC429E">
            <w:pPr>
              <w:pStyle w:val="TableText"/>
              <w:rPr>
                <w:sz w:val="26"/>
              </w:rPr>
            </w:pPr>
          </w:p>
        </w:tc>
        <w:tc>
          <w:tcPr>
            <w:tcW w:w="630" w:type="dxa"/>
            <w:gridSpan w:val="2"/>
          </w:tcPr>
          <w:p w14:paraId="1803486A" w14:textId="77777777" w:rsidR="005158BA" w:rsidRPr="00E66715" w:rsidRDefault="005158BA" w:rsidP="00BC429E">
            <w:pPr>
              <w:pStyle w:val="TableText"/>
              <w:rPr>
                <w:sz w:val="26"/>
              </w:rPr>
            </w:pPr>
          </w:p>
        </w:tc>
        <w:tc>
          <w:tcPr>
            <w:tcW w:w="623" w:type="dxa"/>
          </w:tcPr>
          <w:p w14:paraId="50FDBF7B" w14:textId="77777777" w:rsidR="005158BA" w:rsidRPr="00E66715" w:rsidRDefault="005158BA" w:rsidP="00BC429E">
            <w:pPr>
              <w:pStyle w:val="TableText"/>
              <w:rPr>
                <w:sz w:val="26"/>
              </w:rPr>
            </w:pPr>
          </w:p>
        </w:tc>
        <w:tc>
          <w:tcPr>
            <w:tcW w:w="622" w:type="dxa"/>
            <w:gridSpan w:val="2"/>
          </w:tcPr>
          <w:p w14:paraId="31A7BBA2" w14:textId="77777777" w:rsidR="005158BA" w:rsidRPr="00E66715" w:rsidRDefault="005158BA" w:rsidP="00BC429E">
            <w:pPr>
              <w:pStyle w:val="TableText"/>
              <w:rPr>
                <w:sz w:val="26"/>
                <w:rtl/>
              </w:rPr>
            </w:pPr>
          </w:p>
        </w:tc>
        <w:tc>
          <w:tcPr>
            <w:tcW w:w="595" w:type="dxa"/>
          </w:tcPr>
          <w:p w14:paraId="0AD6098D" w14:textId="77777777" w:rsidR="005158BA" w:rsidRPr="00E66715" w:rsidRDefault="005158BA" w:rsidP="00BC429E">
            <w:pPr>
              <w:pStyle w:val="TableText"/>
              <w:rPr>
                <w:sz w:val="26"/>
              </w:rPr>
            </w:pPr>
          </w:p>
        </w:tc>
        <w:tc>
          <w:tcPr>
            <w:tcW w:w="4663" w:type="dxa"/>
            <w:gridSpan w:val="3"/>
          </w:tcPr>
          <w:p w14:paraId="50391594" w14:textId="77777777" w:rsidR="005158BA" w:rsidRPr="00E66715" w:rsidRDefault="005158BA" w:rsidP="005158BA">
            <w:pPr>
              <w:pStyle w:val="TableBlockOutdent"/>
              <w:rPr>
                <w:sz w:val="26"/>
                <w:rtl/>
              </w:rPr>
            </w:pPr>
            <w:r w:rsidRPr="00E66715">
              <w:rPr>
                <w:rFonts w:hint="cs"/>
                <w:sz w:val="26"/>
                <w:rtl/>
              </w:rPr>
              <w:t xml:space="preserve">"אזור אחר" </w:t>
            </w:r>
            <w:r w:rsidRPr="00E66715">
              <w:rPr>
                <w:sz w:val="26"/>
                <w:rtl/>
              </w:rPr>
              <w:t>–</w:t>
            </w:r>
            <w:r w:rsidRPr="00E66715">
              <w:rPr>
                <w:rFonts w:hint="cs"/>
                <w:sz w:val="26"/>
                <w:rtl/>
              </w:rPr>
              <w:t xml:space="preserve"> אזור שאינו אזור פיתוח א;</w:t>
            </w:r>
          </w:p>
        </w:tc>
      </w:tr>
      <w:tr w:rsidR="00BC429E" w:rsidRPr="00E66715" w14:paraId="7FA6E7E0" w14:textId="77777777" w:rsidTr="002C5AE9">
        <w:trPr>
          <w:gridAfter w:val="1"/>
          <w:wAfter w:w="16" w:type="dxa"/>
          <w:cantSplit/>
        </w:trPr>
        <w:tc>
          <w:tcPr>
            <w:tcW w:w="1872" w:type="dxa"/>
            <w:gridSpan w:val="2"/>
          </w:tcPr>
          <w:p w14:paraId="750F216D" w14:textId="77777777" w:rsidR="0018590B" w:rsidRPr="00E66715" w:rsidRDefault="0018590B" w:rsidP="00BC429E">
            <w:pPr>
              <w:pStyle w:val="TableSideHeading"/>
              <w:rPr>
                <w:sz w:val="26"/>
              </w:rPr>
            </w:pPr>
          </w:p>
        </w:tc>
        <w:tc>
          <w:tcPr>
            <w:tcW w:w="622" w:type="dxa"/>
          </w:tcPr>
          <w:p w14:paraId="608258F1" w14:textId="77777777" w:rsidR="0018590B" w:rsidRPr="00E66715" w:rsidRDefault="0018590B" w:rsidP="00BC429E">
            <w:pPr>
              <w:pStyle w:val="TableText"/>
              <w:rPr>
                <w:sz w:val="26"/>
              </w:rPr>
            </w:pPr>
          </w:p>
        </w:tc>
        <w:tc>
          <w:tcPr>
            <w:tcW w:w="630" w:type="dxa"/>
            <w:gridSpan w:val="2"/>
          </w:tcPr>
          <w:p w14:paraId="039B099E" w14:textId="77777777" w:rsidR="0018590B" w:rsidRPr="00E66715" w:rsidRDefault="0018590B" w:rsidP="00BC429E">
            <w:pPr>
              <w:pStyle w:val="TableText"/>
              <w:rPr>
                <w:sz w:val="26"/>
              </w:rPr>
            </w:pPr>
          </w:p>
        </w:tc>
        <w:tc>
          <w:tcPr>
            <w:tcW w:w="623" w:type="dxa"/>
          </w:tcPr>
          <w:p w14:paraId="6DCCB3BC" w14:textId="77777777" w:rsidR="0018590B" w:rsidRPr="00E66715" w:rsidRDefault="0018590B" w:rsidP="00BC429E">
            <w:pPr>
              <w:pStyle w:val="TableText"/>
              <w:rPr>
                <w:sz w:val="26"/>
              </w:rPr>
            </w:pPr>
          </w:p>
        </w:tc>
        <w:tc>
          <w:tcPr>
            <w:tcW w:w="622" w:type="dxa"/>
            <w:gridSpan w:val="2"/>
          </w:tcPr>
          <w:p w14:paraId="61181C1F" w14:textId="77777777" w:rsidR="0018590B" w:rsidRPr="00E66715" w:rsidRDefault="0018590B" w:rsidP="00BC429E">
            <w:pPr>
              <w:pStyle w:val="TableText"/>
              <w:rPr>
                <w:sz w:val="26"/>
                <w:rtl/>
              </w:rPr>
            </w:pPr>
          </w:p>
        </w:tc>
        <w:tc>
          <w:tcPr>
            <w:tcW w:w="595" w:type="dxa"/>
          </w:tcPr>
          <w:p w14:paraId="74FBAF98" w14:textId="77777777" w:rsidR="0018590B" w:rsidRPr="00E66715" w:rsidRDefault="0018590B" w:rsidP="00BC429E">
            <w:pPr>
              <w:pStyle w:val="TableText"/>
              <w:rPr>
                <w:sz w:val="26"/>
              </w:rPr>
            </w:pPr>
          </w:p>
        </w:tc>
        <w:tc>
          <w:tcPr>
            <w:tcW w:w="4663" w:type="dxa"/>
            <w:gridSpan w:val="3"/>
          </w:tcPr>
          <w:p w14:paraId="768C4E5B" w14:textId="77777777" w:rsidR="0018590B" w:rsidRPr="00E66715" w:rsidRDefault="0018590B" w:rsidP="00896624">
            <w:pPr>
              <w:pStyle w:val="TableBlock"/>
              <w:rPr>
                <w:sz w:val="26"/>
                <w:rtl/>
              </w:rPr>
            </w:pPr>
            <w:r w:rsidRPr="00E66715">
              <w:rPr>
                <w:sz w:val="26"/>
                <w:rtl/>
              </w:rPr>
              <w:t>"</w:t>
            </w:r>
            <w:r w:rsidRPr="00E66715">
              <w:rPr>
                <w:rFonts w:hint="cs"/>
                <w:sz w:val="26"/>
                <w:rtl/>
              </w:rPr>
              <w:t>גידול</w:t>
            </w:r>
            <w:r w:rsidRPr="00E66715">
              <w:rPr>
                <w:sz w:val="26"/>
                <w:rtl/>
              </w:rPr>
              <w:t xml:space="preserve"> חקלאי" – </w:t>
            </w:r>
            <w:r w:rsidRPr="00E66715">
              <w:rPr>
                <w:rFonts w:hint="cs"/>
                <w:sz w:val="26"/>
                <w:rtl/>
              </w:rPr>
              <w:t>תוצרת</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המנויה</w:t>
            </w:r>
            <w:r w:rsidRPr="00E66715">
              <w:rPr>
                <w:sz w:val="26"/>
                <w:rtl/>
              </w:rPr>
              <w:t xml:space="preserve"> </w:t>
            </w:r>
            <w:r w:rsidRPr="00E66715">
              <w:rPr>
                <w:rFonts w:hint="cs"/>
                <w:sz w:val="26"/>
                <w:rtl/>
              </w:rPr>
              <w:t>כפרט</w:t>
            </w:r>
            <w:r w:rsidRPr="00E66715">
              <w:rPr>
                <w:sz w:val="26"/>
                <w:rtl/>
              </w:rPr>
              <w:t xml:space="preserve"> </w:t>
            </w:r>
            <w:r w:rsidRPr="00E66715">
              <w:rPr>
                <w:rFonts w:hint="cs"/>
                <w:sz w:val="26"/>
                <w:rtl/>
              </w:rPr>
              <w:t>משנה</w:t>
            </w:r>
            <w:r w:rsidRPr="00E66715">
              <w:rPr>
                <w:sz w:val="26"/>
                <w:rtl/>
              </w:rPr>
              <w:t xml:space="preserve"> בפרקים 1 עד 14 </w:t>
            </w:r>
            <w:r w:rsidRPr="00E66715">
              <w:rPr>
                <w:rFonts w:hint="cs"/>
                <w:sz w:val="26"/>
                <w:rtl/>
              </w:rPr>
              <w:t>לתוספת</w:t>
            </w:r>
            <w:r w:rsidRPr="00E66715">
              <w:rPr>
                <w:sz w:val="26"/>
                <w:rtl/>
              </w:rPr>
              <w:t xml:space="preserve"> </w:t>
            </w:r>
            <w:r w:rsidRPr="00E66715">
              <w:rPr>
                <w:rFonts w:hint="cs"/>
                <w:sz w:val="26"/>
                <w:rtl/>
              </w:rPr>
              <w:t>לפקודת</w:t>
            </w:r>
            <w:r w:rsidRPr="00E66715">
              <w:rPr>
                <w:sz w:val="26"/>
                <w:rtl/>
              </w:rPr>
              <w:t xml:space="preserve"> </w:t>
            </w:r>
            <w:r w:rsidRPr="00E66715">
              <w:rPr>
                <w:rFonts w:hint="cs"/>
                <w:sz w:val="26"/>
                <w:rtl/>
              </w:rPr>
              <w:t>תעריף</w:t>
            </w:r>
            <w:r w:rsidRPr="00E66715">
              <w:rPr>
                <w:sz w:val="26"/>
                <w:rtl/>
              </w:rPr>
              <w:t xml:space="preserve"> </w:t>
            </w:r>
            <w:r w:rsidRPr="00E66715">
              <w:rPr>
                <w:rFonts w:hint="cs"/>
                <w:sz w:val="26"/>
                <w:rtl/>
              </w:rPr>
              <w:t>המכס</w:t>
            </w:r>
            <w:r w:rsidRPr="00E66715">
              <w:rPr>
                <w:sz w:val="26"/>
                <w:rtl/>
              </w:rPr>
              <w:t xml:space="preserve"> </w:t>
            </w:r>
            <w:r w:rsidRPr="00E66715">
              <w:rPr>
                <w:rFonts w:hint="cs"/>
                <w:sz w:val="26"/>
                <w:rtl/>
              </w:rPr>
              <w:t>והפטורים</w:t>
            </w:r>
            <w:r w:rsidR="00C2433D" w:rsidRPr="00E66715">
              <w:rPr>
                <w:rFonts w:hint="cs"/>
                <w:sz w:val="26"/>
                <w:rtl/>
              </w:rPr>
              <w:t>, 1937</w:t>
            </w:r>
            <w:r w:rsidRPr="00E66715">
              <w:rPr>
                <w:rStyle w:val="FootnoteReference"/>
                <w:sz w:val="26"/>
                <w:rtl/>
              </w:rPr>
              <w:footnoteReference w:id="6"/>
            </w:r>
            <w:r w:rsidR="005158BA" w:rsidRPr="00E66715">
              <w:rPr>
                <w:rFonts w:hint="cs"/>
                <w:sz w:val="26"/>
                <w:rtl/>
              </w:rPr>
              <w:t xml:space="preserve">, </w:t>
            </w:r>
            <w:r w:rsidRPr="00E66715">
              <w:rPr>
                <w:sz w:val="26"/>
                <w:rtl/>
              </w:rPr>
              <w:t xml:space="preserve"> שלא נעשה בו עיבוד כמשמעותו בסעיף 30(א)(13) לחוק מס ערך מוסף</w:t>
            </w:r>
            <w:r w:rsidR="005158BA" w:rsidRPr="00E66715">
              <w:rPr>
                <w:rFonts w:hint="cs"/>
                <w:sz w:val="26"/>
                <w:rtl/>
              </w:rPr>
              <w:t xml:space="preserve">, </w:t>
            </w:r>
            <w:r w:rsidR="00C2433D" w:rsidRPr="00E66715">
              <w:rPr>
                <w:rFonts w:hint="cs"/>
                <w:sz w:val="26"/>
                <w:rtl/>
              </w:rPr>
              <w:t>ה</w:t>
            </w:r>
            <w:r w:rsidR="005158BA" w:rsidRPr="00E66715">
              <w:rPr>
                <w:rFonts w:hint="cs"/>
                <w:sz w:val="26"/>
                <w:rtl/>
              </w:rPr>
              <w:t>תשל"ו - 1975</w:t>
            </w:r>
            <w:r w:rsidR="005158BA" w:rsidRPr="00E66715">
              <w:rPr>
                <w:rStyle w:val="FootnoteReference"/>
                <w:sz w:val="26"/>
                <w:rtl/>
              </w:rPr>
              <w:footnoteReference w:id="7"/>
            </w:r>
            <w:r w:rsidR="003F660A" w:rsidRPr="00E66715">
              <w:rPr>
                <w:rFonts w:hint="cs"/>
                <w:sz w:val="26"/>
                <w:rtl/>
              </w:rPr>
              <w:t>;</w:t>
            </w:r>
            <w:r w:rsidRPr="00E66715">
              <w:rPr>
                <w:sz w:val="26"/>
                <w:rtl/>
              </w:rPr>
              <w:t xml:space="preserve"> מנהל רשות המסים </w:t>
            </w:r>
            <w:r w:rsidR="003F660A" w:rsidRPr="00E66715">
              <w:rPr>
                <w:rFonts w:hint="cs"/>
                <w:sz w:val="26"/>
                <w:rtl/>
              </w:rPr>
              <w:t xml:space="preserve">רשאי </w:t>
            </w:r>
            <w:r w:rsidRPr="00E66715">
              <w:rPr>
                <w:sz w:val="26"/>
                <w:rtl/>
              </w:rPr>
              <w:t xml:space="preserve">לקבוע </w:t>
            </w:r>
            <w:r w:rsidRPr="00E66715">
              <w:rPr>
                <w:rFonts w:hint="cs"/>
                <w:sz w:val="26"/>
                <w:rtl/>
              </w:rPr>
              <w:t>לעניין</w:t>
            </w:r>
            <w:r w:rsidRPr="00E66715">
              <w:rPr>
                <w:sz w:val="26"/>
                <w:rtl/>
              </w:rPr>
              <w:t xml:space="preserve"> זה </w:t>
            </w:r>
            <w:r w:rsidR="003F660A" w:rsidRPr="00E66715">
              <w:rPr>
                <w:rFonts w:hint="cs"/>
                <w:sz w:val="26"/>
                <w:rtl/>
              </w:rPr>
              <w:t xml:space="preserve">כי </w:t>
            </w:r>
            <w:r w:rsidRPr="00E66715">
              <w:rPr>
                <w:rFonts w:hint="cs"/>
                <w:sz w:val="26"/>
                <w:rtl/>
              </w:rPr>
              <w:t>פרטי</w:t>
            </w:r>
            <w:r w:rsidRPr="00E66715">
              <w:rPr>
                <w:sz w:val="26"/>
                <w:rtl/>
              </w:rPr>
              <w:t xml:space="preserve"> </w:t>
            </w:r>
            <w:r w:rsidRPr="00E66715">
              <w:rPr>
                <w:rFonts w:hint="cs"/>
                <w:sz w:val="26"/>
                <w:rtl/>
              </w:rPr>
              <w:t>משנה</w:t>
            </w:r>
            <w:r w:rsidRPr="00E66715">
              <w:rPr>
                <w:sz w:val="26"/>
                <w:rtl/>
              </w:rPr>
              <w:t xml:space="preserve"> </w:t>
            </w:r>
            <w:r w:rsidRPr="00E66715">
              <w:rPr>
                <w:rFonts w:hint="cs"/>
                <w:sz w:val="26"/>
                <w:rtl/>
              </w:rPr>
              <w:t>נפרדים</w:t>
            </w:r>
            <w:r w:rsidRPr="00E66715">
              <w:rPr>
                <w:sz w:val="26"/>
                <w:rtl/>
              </w:rPr>
              <w:t xml:space="preserve"> </w:t>
            </w:r>
            <w:r w:rsidRPr="00E66715">
              <w:rPr>
                <w:rFonts w:hint="cs"/>
                <w:sz w:val="26"/>
                <w:rtl/>
              </w:rPr>
              <w:t>ייחשבו</w:t>
            </w:r>
            <w:r w:rsidRPr="00E66715">
              <w:rPr>
                <w:sz w:val="26"/>
                <w:rtl/>
              </w:rPr>
              <w:t xml:space="preserve"> </w:t>
            </w:r>
            <w:r w:rsidRPr="00E66715">
              <w:rPr>
                <w:rFonts w:hint="cs"/>
                <w:sz w:val="26"/>
                <w:rtl/>
              </w:rPr>
              <w:t>כגידול</w:t>
            </w:r>
            <w:r w:rsidRPr="00E66715">
              <w:rPr>
                <w:sz w:val="26"/>
                <w:rtl/>
              </w:rPr>
              <w:t xml:space="preserve"> </w:t>
            </w:r>
            <w:r w:rsidRPr="00E66715">
              <w:rPr>
                <w:rFonts w:hint="cs"/>
                <w:sz w:val="26"/>
                <w:rtl/>
              </w:rPr>
              <w:t>אחד</w:t>
            </w:r>
            <w:r w:rsidRPr="00E66715">
              <w:rPr>
                <w:sz w:val="26"/>
                <w:rtl/>
              </w:rPr>
              <w:t xml:space="preserve"> </w:t>
            </w:r>
            <w:r w:rsidRPr="00E66715">
              <w:rPr>
                <w:rFonts w:hint="cs"/>
                <w:sz w:val="26"/>
                <w:rtl/>
              </w:rPr>
              <w:t>או</w:t>
            </w:r>
            <w:r w:rsidRPr="00E66715">
              <w:rPr>
                <w:sz w:val="26"/>
                <w:rtl/>
              </w:rPr>
              <w:t xml:space="preserve"> </w:t>
            </w:r>
            <w:r w:rsidRPr="00E66715">
              <w:rPr>
                <w:rFonts w:hint="cs"/>
                <w:sz w:val="26"/>
                <w:rtl/>
              </w:rPr>
              <w:t>כי</w:t>
            </w:r>
            <w:r w:rsidRPr="00E66715">
              <w:rPr>
                <w:sz w:val="26"/>
                <w:rtl/>
              </w:rPr>
              <w:t xml:space="preserve"> </w:t>
            </w:r>
            <w:r w:rsidRPr="00E66715">
              <w:rPr>
                <w:rFonts w:hint="cs"/>
                <w:sz w:val="26"/>
                <w:rtl/>
              </w:rPr>
              <w:t>סוגים</w:t>
            </w:r>
            <w:r w:rsidRPr="00E66715">
              <w:rPr>
                <w:sz w:val="26"/>
                <w:rtl/>
              </w:rPr>
              <w:t xml:space="preserve"> </w:t>
            </w:r>
            <w:r w:rsidRPr="00E66715">
              <w:rPr>
                <w:rFonts w:hint="cs"/>
                <w:sz w:val="26"/>
                <w:rtl/>
              </w:rPr>
              <w:t>שונים</w:t>
            </w:r>
            <w:r w:rsidRPr="00E66715">
              <w:rPr>
                <w:sz w:val="26"/>
                <w:rtl/>
              </w:rPr>
              <w:t xml:space="preserve"> </w:t>
            </w:r>
            <w:r w:rsidRPr="00E66715">
              <w:rPr>
                <w:rFonts w:hint="cs"/>
                <w:sz w:val="26"/>
                <w:rtl/>
              </w:rPr>
              <w:t>של</w:t>
            </w:r>
            <w:r w:rsidRPr="00E66715">
              <w:rPr>
                <w:sz w:val="26"/>
                <w:rtl/>
              </w:rPr>
              <w:t xml:space="preserve"> </w:t>
            </w:r>
            <w:r w:rsidRPr="00E66715">
              <w:rPr>
                <w:rFonts w:hint="cs"/>
                <w:sz w:val="26"/>
                <w:rtl/>
              </w:rPr>
              <w:t>תוצרת</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המנויים</w:t>
            </w:r>
            <w:r w:rsidRPr="00E66715">
              <w:rPr>
                <w:sz w:val="26"/>
                <w:rtl/>
              </w:rPr>
              <w:t xml:space="preserve"> </w:t>
            </w:r>
            <w:r w:rsidRPr="00E66715">
              <w:rPr>
                <w:rFonts w:hint="cs"/>
                <w:sz w:val="26"/>
                <w:rtl/>
              </w:rPr>
              <w:t>בפרט</w:t>
            </w:r>
            <w:r w:rsidRPr="00E66715">
              <w:rPr>
                <w:sz w:val="26"/>
                <w:rtl/>
              </w:rPr>
              <w:t xml:space="preserve"> </w:t>
            </w:r>
            <w:r w:rsidRPr="00E66715">
              <w:rPr>
                <w:rFonts w:hint="cs"/>
                <w:sz w:val="26"/>
                <w:rtl/>
              </w:rPr>
              <w:t>משנה</w:t>
            </w:r>
            <w:r w:rsidRPr="00E66715">
              <w:rPr>
                <w:sz w:val="26"/>
                <w:rtl/>
              </w:rPr>
              <w:t xml:space="preserve"> </w:t>
            </w:r>
            <w:r w:rsidRPr="00E66715">
              <w:rPr>
                <w:rFonts w:hint="cs"/>
                <w:sz w:val="26"/>
                <w:rtl/>
              </w:rPr>
              <w:t>מסוים</w:t>
            </w:r>
            <w:r w:rsidRPr="00E66715">
              <w:rPr>
                <w:sz w:val="26"/>
                <w:rtl/>
              </w:rPr>
              <w:t xml:space="preserve"> </w:t>
            </w:r>
            <w:r w:rsidRPr="00E66715">
              <w:rPr>
                <w:rFonts w:hint="cs"/>
                <w:sz w:val="26"/>
                <w:rtl/>
              </w:rPr>
              <w:t>ייחשבו</w:t>
            </w:r>
            <w:r w:rsidRPr="00E66715">
              <w:rPr>
                <w:sz w:val="26"/>
                <w:rtl/>
              </w:rPr>
              <w:t xml:space="preserve"> </w:t>
            </w:r>
            <w:r w:rsidRPr="00E66715">
              <w:rPr>
                <w:rFonts w:hint="cs"/>
                <w:sz w:val="26"/>
                <w:rtl/>
              </w:rPr>
              <w:t>כשני</w:t>
            </w:r>
            <w:r w:rsidRPr="00E66715">
              <w:rPr>
                <w:sz w:val="26"/>
                <w:rtl/>
              </w:rPr>
              <w:t xml:space="preserve"> </w:t>
            </w:r>
            <w:r w:rsidRPr="00E66715">
              <w:rPr>
                <w:rFonts w:hint="cs"/>
                <w:sz w:val="26"/>
                <w:rtl/>
              </w:rPr>
              <w:t>סוגים</w:t>
            </w:r>
            <w:r w:rsidRPr="00E66715">
              <w:rPr>
                <w:sz w:val="26"/>
                <w:rtl/>
              </w:rPr>
              <w:t xml:space="preserve"> </w:t>
            </w:r>
            <w:r w:rsidRPr="00E66715">
              <w:rPr>
                <w:rFonts w:hint="cs"/>
                <w:sz w:val="26"/>
                <w:rtl/>
              </w:rPr>
              <w:t>נפרדים</w:t>
            </w:r>
            <w:r w:rsidR="00896624" w:rsidRPr="00E66715">
              <w:rPr>
                <w:rFonts w:hint="cs"/>
                <w:sz w:val="26"/>
                <w:rtl/>
              </w:rPr>
              <w:t>;</w:t>
            </w:r>
          </w:p>
        </w:tc>
      </w:tr>
      <w:tr w:rsidR="00BC429E" w:rsidRPr="00E66715" w14:paraId="1E07D6A3" w14:textId="77777777" w:rsidTr="002C5AE9">
        <w:trPr>
          <w:gridAfter w:val="1"/>
          <w:wAfter w:w="16" w:type="dxa"/>
          <w:cantSplit/>
        </w:trPr>
        <w:tc>
          <w:tcPr>
            <w:tcW w:w="1872" w:type="dxa"/>
            <w:gridSpan w:val="2"/>
          </w:tcPr>
          <w:p w14:paraId="411A6F17" w14:textId="77777777" w:rsidR="0018590B" w:rsidRPr="00E66715" w:rsidRDefault="0018590B" w:rsidP="00BC429E">
            <w:pPr>
              <w:pStyle w:val="TableSideHeading"/>
              <w:ind w:right="0"/>
              <w:rPr>
                <w:rFonts w:cs="Arial"/>
                <w:sz w:val="26"/>
                <w:rtl/>
              </w:rPr>
            </w:pPr>
          </w:p>
          <w:p w14:paraId="2E24A2CB" w14:textId="77777777" w:rsidR="0018590B" w:rsidRPr="00E66715" w:rsidRDefault="0018590B" w:rsidP="00BC429E">
            <w:pPr>
              <w:pStyle w:val="TableSideHeading"/>
              <w:rPr>
                <w:rFonts w:cs="Arial"/>
                <w:sz w:val="26"/>
              </w:rPr>
            </w:pPr>
          </w:p>
        </w:tc>
        <w:tc>
          <w:tcPr>
            <w:tcW w:w="622" w:type="dxa"/>
          </w:tcPr>
          <w:p w14:paraId="4E860CA1" w14:textId="77777777" w:rsidR="0018590B" w:rsidRPr="00E66715" w:rsidRDefault="0018590B" w:rsidP="00BC429E">
            <w:pPr>
              <w:pStyle w:val="TableText"/>
              <w:ind w:right="0"/>
              <w:jc w:val="both"/>
              <w:rPr>
                <w:sz w:val="26"/>
              </w:rPr>
            </w:pPr>
          </w:p>
        </w:tc>
        <w:tc>
          <w:tcPr>
            <w:tcW w:w="630" w:type="dxa"/>
            <w:gridSpan w:val="2"/>
          </w:tcPr>
          <w:p w14:paraId="079F4FE3" w14:textId="77777777" w:rsidR="0018590B" w:rsidRPr="00E66715" w:rsidRDefault="0018590B" w:rsidP="00BC429E">
            <w:pPr>
              <w:pStyle w:val="TableText"/>
              <w:ind w:right="0"/>
              <w:jc w:val="both"/>
              <w:rPr>
                <w:sz w:val="26"/>
              </w:rPr>
            </w:pPr>
          </w:p>
        </w:tc>
        <w:tc>
          <w:tcPr>
            <w:tcW w:w="623" w:type="dxa"/>
          </w:tcPr>
          <w:p w14:paraId="05C87150" w14:textId="77777777" w:rsidR="0018590B" w:rsidRPr="00E66715" w:rsidRDefault="0018590B" w:rsidP="00BC429E">
            <w:pPr>
              <w:pStyle w:val="TableText"/>
              <w:ind w:right="0"/>
              <w:jc w:val="both"/>
              <w:rPr>
                <w:sz w:val="26"/>
              </w:rPr>
            </w:pPr>
          </w:p>
        </w:tc>
        <w:tc>
          <w:tcPr>
            <w:tcW w:w="622" w:type="dxa"/>
            <w:gridSpan w:val="2"/>
          </w:tcPr>
          <w:p w14:paraId="75AFC63A" w14:textId="77777777" w:rsidR="0018590B" w:rsidRPr="00E66715" w:rsidRDefault="0018590B" w:rsidP="00BC429E">
            <w:pPr>
              <w:pStyle w:val="TableText"/>
              <w:ind w:right="0"/>
              <w:jc w:val="both"/>
              <w:rPr>
                <w:sz w:val="26"/>
              </w:rPr>
            </w:pPr>
          </w:p>
        </w:tc>
        <w:tc>
          <w:tcPr>
            <w:tcW w:w="595" w:type="dxa"/>
          </w:tcPr>
          <w:p w14:paraId="735499CD" w14:textId="77777777" w:rsidR="0018590B" w:rsidRPr="00E66715" w:rsidRDefault="0018590B" w:rsidP="00BC429E">
            <w:pPr>
              <w:pStyle w:val="TableText"/>
              <w:ind w:right="0"/>
              <w:jc w:val="both"/>
              <w:rPr>
                <w:sz w:val="26"/>
              </w:rPr>
            </w:pPr>
          </w:p>
        </w:tc>
        <w:tc>
          <w:tcPr>
            <w:tcW w:w="4663" w:type="dxa"/>
            <w:gridSpan w:val="3"/>
          </w:tcPr>
          <w:p w14:paraId="0F9D3BB2" w14:textId="77777777" w:rsidR="0018590B" w:rsidRPr="00E66715" w:rsidRDefault="0018590B" w:rsidP="00896624">
            <w:pPr>
              <w:pStyle w:val="TableBlock"/>
              <w:rPr>
                <w:sz w:val="26"/>
              </w:rPr>
            </w:pPr>
            <w:r w:rsidRPr="00E66715">
              <w:rPr>
                <w:sz w:val="26"/>
                <w:rtl/>
              </w:rPr>
              <w:t>"</w:t>
            </w:r>
            <w:r w:rsidRPr="00E66715">
              <w:rPr>
                <w:rFonts w:hint="cs"/>
                <w:sz w:val="26"/>
                <w:rtl/>
              </w:rPr>
              <w:t>הכנסה</w:t>
            </w:r>
            <w:r w:rsidRPr="00E66715">
              <w:rPr>
                <w:sz w:val="26"/>
                <w:rtl/>
              </w:rPr>
              <w:t xml:space="preserve"> חקלאית מועדפת" – הכנסה ממכירת גידול חקלאי מסוים, בניכוי הנחות שניתנו, ובלבד שההכנסה הופקה או נצמחה במהלך עסקיה הרגיל של החברה מפעילותה בישראל, שמתקיימים בה כל אלה</w:t>
            </w:r>
            <w:r w:rsidR="00896624" w:rsidRPr="00E66715">
              <w:rPr>
                <w:rFonts w:hint="cs"/>
                <w:sz w:val="26"/>
                <w:rtl/>
              </w:rPr>
              <w:t>:</w:t>
            </w:r>
            <w:r w:rsidRPr="00E66715">
              <w:rPr>
                <w:sz w:val="26"/>
                <w:rtl/>
              </w:rPr>
              <w:t xml:space="preserve"> </w:t>
            </w:r>
          </w:p>
        </w:tc>
      </w:tr>
      <w:tr w:rsidR="00BC429E" w:rsidRPr="00E66715" w14:paraId="38747041" w14:textId="77777777" w:rsidTr="002C5AE9">
        <w:trPr>
          <w:gridAfter w:val="1"/>
          <w:wAfter w:w="16" w:type="dxa"/>
          <w:cantSplit/>
        </w:trPr>
        <w:tc>
          <w:tcPr>
            <w:tcW w:w="1872" w:type="dxa"/>
            <w:gridSpan w:val="2"/>
          </w:tcPr>
          <w:p w14:paraId="2DC1DCD2" w14:textId="77777777" w:rsidR="0018590B" w:rsidRPr="00E66715" w:rsidRDefault="0018590B" w:rsidP="00BC429E">
            <w:pPr>
              <w:pStyle w:val="TableSideHeading"/>
              <w:rPr>
                <w:sz w:val="26"/>
              </w:rPr>
            </w:pPr>
          </w:p>
        </w:tc>
        <w:tc>
          <w:tcPr>
            <w:tcW w:w="622" w:type="dxa"/>
          </w:tcPr>
          <w:p w14:paraId="01412136" w14:textId="77777777" w:rsidR="0018590B" w:rsidRPr="00E66715" w:rsidRDefault="0018590B" w:rsidP="00BC429E">
            <w:pPr>
              <w:pStyle w:val="TableText"/>
              <w:rPr>
                <w:sz w:val="26"/>
              </w:rPr>
            </w:pPr>
          </w:p>
        </w:tc>
        <w:tc>
          <w:tcPr>
            <w:tcW w:w="630" w:type="dxa"/>
            <w:gridSpan w:val="2"/>
          </w:tcPr>
          <w:p w14:paraId="3AA3BB95" w14:textId="77777777" w:rsidR="0018590B" w:rsidRPr="00E66715" w:rsidRDefault="0018590B" w:rsidP="00BC429E">
            <w:pPr>
              <w:pStyle w:val="TableText"/>
              <w:rPr>
                <w:sz w:val="26"/>
              </w:rPr>
            </w:pPr>
          </w:p>
        </w:tc>
        <w:tc>
          <w:tcPr>
            <w:tcW w:w="623" w:type="dxa"/>
          </w:tcPr>
          <w:p w14:paraId="366007FD" w14:textId="77777777" w:rsidR="0018590B" w:rsidRPr="00E66715" w:rsidRDefault="0018590B" w:rsidP="00BC429E">
            <w:pPr>
              <w:pStyle w:val="TableText"/>
              <w:rPr>
                <w:sz w:val="26"/>
              </w:rPr>
            </w:pPr>
          </w:p>
        </w:tc>
        <w:tc>
          <w:tcPr>
            <w:tcW w:w="622" w:type="dxa"/>
            <w:gridSpan w:val="2"/>
          </w:tcPr>
          <w:p w14:paraId="1D1F5771" w14:textId="77777777" w:rsidR="0018590B" w:rsidRPr="00E66715" w:rsidRDefault="0018590B" w:rsidP="00BC429E">
            <w:pPr>
              <w:pStyle w:val="TableText"/>
              <w:rPr>
                <w:sz w:val="26"/>
              </w:rPr>
            </w:pPr>
          </w:p>
        </w:tc>
        <w:tc>
          <w:tcPr>
            <w:tcW w:w="595" w:type="dxa"/>
          </w:tcPr>
          <w:p w14:paraId="566A5E6B" w14:textId="77777777" w:rsidR="0018590B" w:rsidRPr="00E66715" w:rsidRDefault="0018590B" w:rsidP="00BC429E">
            <w:pPr>
              <w:pStyle w:val="TableText"/>
              <w:rPr>
                <w:sz w:val="26"/>
              </w:rPr>
            </w:pPr>
          </w:p>
        </w:tc>
        <w:tc>
          <w:tcPr>
            <w:tcW w:w="650" w:type="dxa"/>
          </w:tcPr>
          <w:p w14:paraId="49B51CF1" w14:textId="77777777" w:rsidR="0018590B" w:rsidRPr="00E66715" w:rsidRDefault="0018590B" w:rsidP="00BC429E">
            <w:pPr>
              <w:pStyle w:val="TableText"/>
              <w:rPr>
                <w:sz w:val="26"/>
              </w:rPr>
            </w:pPr>
          </w:p>
        </w:tc>
        <w:tc>
          <w:tcPr>
            <w:tcW w:w="4013" w:type="dxa"/>
            <w:gridSpan w:val="2"/>
          </w:tcPr>
          <w:p w14:paraId="44241CDF" w14:textId="77777777" w:rsidR="0018590B" w:rsidRPr="00E66715" w:rsidRDefault="00C2433D" w:rsidP="0018590B">
            <w:pPr>
              <w:pStyle w:val="TableBlock"/>
              <w:numPr>
                <w:ilvl w:val="0"/>
                <w:numId w:val="41"/>
              </w:numPr>
              <w:tabs>
                <w:tab w:val="left" w:pos="624"/>
              </w:tabs>
              <w:rPr>
                <w:sz w:val="26"/>
              </w:rPr>
            </w:pPr>
            <w:r w:rsidRPr="00E66715">
              <w:rPr>
                <w:rFonts w:hint="cs"/>
                <w:sz w:val="26"/>
                <w:rtl/>
              </w:rPr>
              <w:t>ה</w:t>
            </w:r>
            <w:r w:rsidR="0018590B" w:rsidRPr="00E66715">
              <w:rPr>
                <w:rFonts w:hint="cs"/>
                <w:sz w:val="26"/>
                <w:rtl/>
              </w:rPr>
              <w:t>חברה</w:t>
            </w:r>
            <w:r w:rsidR="0018590B" w:rsidRPr="00E66715">
              <w:rPr>
                <w:sz w:val="26"/>
                <w:rtl/>
              </w:rPr>
              <w:t xml:space="preserve"> </w:t>
            </w:r>
            <w:r w:rsidR="0018590B" w:rsidRPr="00E66715">
              <w:rPr>
                <w:rFonts w:hint="cs"/>
                <w:sz w:val="26"/>
                <w:rtl/>
              </w:rPr>
              <w:t>החקלאית</w:t>
            </w:r>
            <w:r w:rsidR="0018590B" w:rsidRPr="00E66715">
              <w:rPr>
                <w:sz w:val="26"/>
                <w:rtl/>
              </w:rPr>
              <w:t xml:space="preserve"> </w:t>
            </w:r>
            <w:r w:rsidR="0018590B" w:rsidRPr="00E66715">
              <w:rPr>
                <w:rFonts w:hint="cs"/>
                <w:sz w:val="26"/>
                <w:rtl/>
              </w:rPr>
              <w:t>המועדפת</w:t>
            </w:r>
            <w:r w:rsidR="0018590B" w:rsidRPr="00E66715">
              <w:rPr>
                <w:sz w:val="26"/>
                <w:rtl/>
              </w:rPr>
              <w:t xml:space="preserve"> </w:t>
            </w:r>
            <w:r w:rsidR="0018590B" w:rsidRPr="00E66715">
              <w:rPr>
                <w:rFonts w:hint="cs"/>
                <w:sz w:val="26"/>
                <w:rtl/>
              </w:rPr>
              <w:t>אשר</w:t>
            </w:r>
            <w:r w:rsidR="0018590B" w:rsidRPr="00E66715">
              <w:rPr>
                <w:sz w:val="26"/>
                <w:rtl/>
              </w:rPr>
              <w:t xml:space="preserve"> </w:t>
            </w:r>
            <w:r w:rsidR="0018590B" w:rsidRPr="00E66715">
              <w:rPr>
                <w:rFonts w:hint="cs"/>
                <w:sz w:val="26"/>
                <w:rtl/>
              </w:rPr>
              <w:t>הפיקה</w:t>
            </w:r>
            <w:r w:rsidR="0018590B" w:rsidRPr="00E66715">
              <w:rPr>
                <w:sz w:val="26"/>
                <w:rtl/>
              </w:rPr>
              <w:t xml:space="preserve"> </w:t>
            </w:r>
            <w:r w:rsidR="0018590B" w:rsidRPr="00E66715">
              <w:rPr>
                <w:rFonts w:hint="cs"/>
                <w:sz w:val="26"/>
                <w:rtl/>
              </w:rPr>
              <w:t>את</w:t>
            </w:r>
            <w:r w:rsidR="0018590B" w:rsidRPr="00E66715">
              <w:rPr>
                <w:sz w:val="26"/>
                <w:rtl/>
              </w:rPr>
              <w:t xml:space="preserve"> </w:t>
            </w:r>
            <w:r w:rsidR="0018590B" w:rsidRPr="00E66715">
              <w:rPr>
                <w:rFonts w:hint="cs"/>
                <w:sz w:val="26"/>
                <w:rtl/>
              </w:rPr>
              <w:t>ההכנסה</w:t>
            </w:r>
            <w:r w:rsidRPr="00E66715">
              <w:rPr>
                <w:rFonts w:hint="cs"/>
                <w:sz w:val="26"/>
                <w:rtl/>
              </w:rPr>
              <w:t xml:space="preserve"> היא יצרן חקלאי מיוחד אשר מתקיים בו אחד מאלה</w:t>
            </w:r>
            <w:r w:rsidR="0018590B" w:rsidRPr="00E66715">
              <w:rPr>
                <w:sz w:val="26"/>
                <w:rtl/>
              </w:rPr>
              <w:t>:</w:t>
            </w:r>
          </w:p>
        </w:tc>
      </w:tr>
      <w:tr w:rsidR="00BC429E" w:rsidRPr="00E66715" w14:paraId="2CA60A68" w14:textId="77777777" w:rsidTr="002C5AE9">
        <w:trPr>
          <w:gridAfter w:val="1"/>
          <w:wAfter w:w="16" w:type="dxa"/>
          <w:cantSplit/>
          <w:trHeight w:val="60"/>
        </w:trPr>
        <w:tc>
          <w:tcPr>
            <w:tcW w:w="1872" w:type="dxa"/>
            <w:gridSpan w:val="2"/>
          </w:tcPr>
          <w:p w14:paraId="66032DE6" w14:textId="77777777" w:rsidR="0018590B" w:rsidRPr="00E66715" w:rsidRDefault="0018590B" w:rsidP="00BC429E">
            <w:pPr>
              <w:pStyle w:val="TableSideHeading"/>
              <w:rPr>
                <w:sz w:val="26"/>
              </w:rPr>
            </w:pPr>
          </w:p>
        </w:tc>
        <w:tc>
          <w:tcPr>
            <w:tcW w:w="622" w:type="dxa"/>
          </w:tcPr>
          <w:p w14:paraId="2304CAEA" w14:textId="77777777" w:rsidR="0018590B" w:rsidRPr="00E66715" w:rsidRDefault="0018590B" w:rsidP="00BC429E">
            <w:pPr>
              <w:pStyle w:val="TableText"/>
              <w:rPr>
                <w:sz w:val="26"/>
              </w:rPr>
            </w:pPr>
          </w:p>
        </w:tc>
        <w:tc>
          <w:tcPr>
            <w:tcW w:w="630" w:type="dxa"/>
            <w:gridSpan w:val="2"/>
          </w:tcPr>
          <w:p w14:paraId="09E93E3D" w14:textId="77777777" w:rsidR="0018590B" w:rsidRPr="00E66715" w:rsidRDefault="0018590B" w:rsidP="00BC429E">
            <w:pPr>
              <w:pStyle w:val="TableText"/>
              <w:rPr>
                <w:sz w:val="26"/>
              </w:rPr>
            </w:pPr>
          </w:p>
        </w:tc>
        <w:tc>
          <w:tcPr>
            <w:tcW w:w="623" w:type="dxa"/>
          </w:tcPr>
          <w:p w14:paraId="54056BB9" w14:textId="77777777" w:rsidR="0018590B" w:rsidRPr="00E66715" w:rsidRDefault="0018590B" w:rsidP="00BC429E">
            <w:pPr>
              <w:pStyle w:val="TableText"/>
              <w:rPr>
                <w:sz w:val="26"/>
              </w:rPr>
            </w:pPr>
          </w:p>
        </w:tc>
        <w:tc>
          <w:tcPr>
            <w:tcW w:w="622" w:type="dxa"/>
            <w:gridSpan w:val="2"/>
          </w:tcPr>
          <w:p w14:paraId="6F026F92" w14:textId="77777777" w:rsidR="0018590B" w:rsidRPr="00E66715" w:rsidRDefault="0018590B" w:rsidP="00BC429E">
            <w:pPr>
              <w:pStyle w:val="TableText"/>
              <w:rPr>
                <w:sz w:val="26"/>
              </w:rPr>
            </w:pPr>
          </w:p>
        </w:tc>
        <w:tc>
          <w:tcPr>
            <w:tcW w:w="595" w:type="dxa"/>
          </w:tcPr>
          <w:p w14:paraId="4B7F2C4C" w14:textId="77777777" w:rsidR="0018590B" w:rsidRPr="00E66715" w:rsidRDefault="0018590B" w:rsidP="00BC429E">
            <w:pPr>
              <w:pStyle w:val="TableText"/>
              <w:rPr>
                <w:sz w:val="26"/>
              </w:rPr>
            </w:pPr>
          </w:p>
        </w:tc>
        <w:tc>
          <w:tcPr>
            <w:tcW w:w="650" w:type="dxa"/>
          </w:tcPr>
          <w:p w14:paraId="68D34DFA" w14:textId="77777777" w:rsidR="0018590B" w:rsidRPr="00E66715" w:rsidRDefault="0018590B" w:rsidP="00BC429E">
            <w:pPr>
              <w:pStyle w:val="TableText"/>
              <w:rPr>
                <w:sz w:val="26"/>
              </w:rPr>
            </w:pPr>
          </w:p>
        </w:tc>
        <w:tc>
          <w:tcPr>
            <w:tcW w:w="622" w:type="dxa"/>
          </w:tcPr>
          <w:p w14:paraId="0D635F04" w14:textId="77777777" w:rsidR="0018590B" w:rsidRPr="00E66715" w:rsidRDefault="0018590B" w:rsidP="00BC429E">
            <w:pPr>
              <w:pStyle w:val="TableText"/>
              <w:rPr>
                <w:sz w:val="26"/>
              </w:rPr>
            </w:pPr>
          </w:p>
        </w:tc>
        <w:tc>
          <w:tcPr>
            <w:tcW w:w="3391" w:type="dxa"/>
          </w:tcPr>
          <w:p w14:paraId="3840E536" w14:textId="77777777" w:rsidR="0018590B" w:rsidRPr="00E66715" w:rsidRDefault="0018590B" w:rsidP="00010570">
            <w:pPr>
              <w:pStyle w:val="TableBlock"/>
              <w:numPr>
                <w:ilvl w:val="0"/>
                <w:numId w:val="45"/>
              </w:numPr>
              <w:tabs>
                <w:tab w:val="left" w:pos="624"/>
              </w:tabs>
              <w:rPr>
                <w:sz w:val="26"/>
              </w:rPr>
            </w:pPr>
            <w:r w:rsidRPr="00E66715">
              <w:rPr>
                <w:rFonts w:hint="cs"/>
                <w:sz w:val="26"/>
                <w:rtl/>
              </w:rPr>
              <w:t>ה</w:t>
            </w:r>
            <w:r w:rsidRPr="00E66715">
              <w:rPr>
                <w:sz w:val="26"/>
                <w:rtl/>
              </w:rPr>
              <w:t xml:space="preserve">קרקע, </w:t>
            </w:r>
            <w:r w:rsidRPr="00E66715">
              <w:rPr>
                <w:rFonts w:hint="cs"/>
                <w:sz w:val="26"/>
                <w:rtl/>
              </w:rPr>
              <w:t>ה</w:t>
            </w:r>
            <w:r w:rsidRPr="00E66715">
              <w:rPr>
                <w:sz w:val="26"/>
                <w:rtl/>
              </w:rPr>
              <w:t xml:space="preserve">מים ומכסות </w:t>
            </w:r>
            <w:r w:rsidRPr="00E66715">
              <w:rPr>
                <w:rFonts w:hint="cs"/>
                <w:sz w:val="26"/>
                <w:rtl/>
              </w:rPr>
              <w:t>ה</w:t>
            </w:r>
            <w:r w:rsidRPr="00E66715">
              <w:rPr>
                <w:sz w:val="26"/>
                <w:rtl/>
              </w:rPr>
              <w:t>ייצור מהן ההכנסה הופקה מצויים ברשותה</w:t>
            </w:r>
            <w:r w:rsidR="00010570" w:rsidRPr="00E66715">
              <w:rPr>
                <w:rFonts w:hint="cs"/>
                <w:sz w:val="26"/>
                <w:rtl/>
              </w:rPr>
              <w:t>;</w:t>
            </w:r>
          </w:p>
        </w:tc>
      </w:tr>
      <w:tr w:rsidR="00BC429E" w:rsidRPr="00E66715" w14:paraId="5091E0DA" w14:textId="77777777" w:rsidTr="002C5AE9">
        <w:trPr>
          <w:gridAfter w:val="1"/>
          <w:wAfter w:w="16" w:type="dxa"/>
          <w:cantSplit/>
          <w:trHeight w:val="60"/>
        </w:trPr>
        <w:tc>
          <w:tcPr>
            <w:tcW w:w="1872" w:type="dxa"/>
            <w:gridSpan w:val="2"/>
          </w:tcPr>
          <w:p w14:paraId="78E9FDB0" w14:textId="77777777" w:rsidR="0018590B" w:rsidRPr="00E66715" w:rsidRDefault="0018590B" w:rsidP="00BC429E">
            <w:pPr>
              <w:ind w:firstLine="0"/>
              <w:rPr>
                <w:sz w:val="26"/>
                <w:szCs w:val="26"/>
              </w:rPr>
            </w:pPr>
          </w:p>
        </w:tc>
        <w:tc>
          <w:tcPr>
            <w:tcW w:w="622" w:type="dxa"/>
          </w:tcPr>
          <w:p w14:paraId="43B634D6" w14:textId="77777777" w:rsidR="0018590B" w:rsidRPr="00E66715" w:rsidRDefault="0018590B" w:rsidP="00BC429E">
            <w:pPr>
              <w:pStyle w:val="TableText"/>
              <w:rPr>
                <w:sz w:val="26"/>
              </w:rPr>
            </w:pPr>
          </w:p>
        </w:tc>
        <w:tc>
          <w:tcPr>
            <w:tcW w:w="630" w:type="dxa"/>
            <w:gridSpan w:val="2"/>
          </w:tcPr>
          <w:p w14:paraId="4015BECC" w14:textId="77777777" w:rsidR="0018590B" w:rsidRPr="00E66715" w:rsidRDefault="0018590B" w:rsidP="00BC429E">
            <w:pPr>
              <w:pStyle w:val="TableText"/>
              <w:rPr>
                <w:sz w:val="26"/>
              </w:rPr>
            </w:pPr>
          </w:p>
        </w:tc>
        <w:tc>
          <w:tcPr>
            <w:tcW w:w="623" w:type="dxa"/>
          </w:tcPr>
          <w:p w14:paraId="1D4575C6" w14:textId="77777777" w:rsidR="0018590B" w:rsidRPr="00E66715" w:rsidRDefault="0018590B" w:rsidP="00BC429E">
            <w:pPr>
              <w:pStyle w:val="TableText"/>
              <w:rPr>
                <w:sz w:val="26"/>
              </w:rPr>
            </w:pPr>
          </w:p>
        </w:tc>
        <w:tc>
          <w:tcPr>
            <w:tcW w:w="622" w:type="dxa"/>
            <w:gridSpan w:val="2"/>
          </w:tcPr>
          <w:p w14:paraId="0CC3E25B" w14:textId="77777777" w:rsidR="0018590B" w:rsidRPr="00E66715" w:rsidRDefault="0018590B" w:rsidP="00BC429E">
            <w:pPr>
              <w:pStyle w:val="TableText"/>
              <w:rPr>
                <w:sz w:val="26"/>
              </w:rPr>
            </w:pPr>
          </w:p>
        </w:tc>
        <w:tc>
          <w:tcPr>
            <w:tcW w:w="595" w:type="dxa"/>
          </w:tcPr>
          <w:p w14:paraId="51CF8417" w14:textId="77777777" w:rsidR="0018590B" w:rsidRPr="00E66715" w:rsidRDefault="0018590B" w:rsidP="00BC429E">
            <w:pPr>
              <w:pStyle w:val="TableText"/>
              <w:rPr>
                <w:sz w:val="26"/>
              </w:rPr>
            </w:pPr>
          </w:p>
        </w:tc>
        <w:tc>
          <w:tcPr>
            <w:tcW w:w="650" w:type="dxa"/>
          </w:tcPr>
          <w:p w14:paraId="210B47B1" w14:textId="77777777" w:rsidR="0018590B" w:rsidRPr="00E66715" w:rsidRDefault="0018590B" w:rsidP="00BC429E">
            <w:pPr>
              <w:pStyle w:val="TableText"/>
              <w:rPr>
                <w:sz w:val="26"/>
              </w:rPr>
            </w:pPr>
          </w:p>
        </w:tc>
        <w:tc>
          <w:tcPr>
            <w:tcW w:w="622" w:type="dxa"/>
          </w:tcPr>
          <w:p w14:paraId="48CA02E7" w14:textId="77777777" w:rsidR="0018590B" w:rsidRPr="00E66715" w:rsidRDefault="0018590B" w:rsidP="00BC429E">
            <w:pPr>
              <w:pStyle w:val="TableText"/>
              <w:rPr>
                <w:sz w:val="26"/>
              </w:rPr>
            </w:pPr>
          </w:p>
        </w:tc>
        <w:tc>
          <w:tcPr>
            <w:tcW w:w="3391" w:type="dxa"/>
          </w:tcPr>
          <w:p w14:paraId="08DE3B34" w14:textId="77777777" w:rsidR="0018590B" w:rsidRPr="00E66715" w:rsidRDefault="0018590B" w:rsidP="00724CB3">
            <w:pPr>
              <w:pStyle w:val="TableBlock"/>
              <w:numPr>
                <w:ilvl w:val="0"/>
                <w:numId w:val="45"/>
              </w:numPr>
              <w:tabs>
                <w:tab w:val="left" w:pos="624"/>
              </w:tabs>
              <w:rPr>
                <w:sz w:val="26"/>
                <w:rtl/>
              </w:rPr>
            </w:pPr>
            <w:r w:rsidRPr="00E66715">
              <w:rPr>
                <w:rFonts w:hint="cs"/>
                <w:sz w:val="26"/>
                <w:rtl/>
              </w:rPr>
              <w:t>היא</w:t>
            </w:r>
            <w:r w:rsidRPr="00E66715">
              <w:rPr>
                <w:sz w:val="26"/>
                <w:rtl/>
              </w:rPr>
              <w:t xml:space="preserve"> יצרן חקלאי, העוסק בפעולות של הבחלה</w:t>
            </w:r>
            <w:r w:rsidR="00C2433D" w:rsidRPr="00E66715">
              <w:rPr>
                <w:rFonts w:hint="cs"/>
                <w:sz w:val="26"/>
                <w:rtl/>
              </w:rPr>
              <w:t xml:space="preserve"> או</w:t>
            </w:r>
            <w:r w:rsidR="00010570" w:rsidRPr="00E66715">
              <w:rPr>
                <w:rFonts w:hint="cs"/>
                <w:sz w:val="26"/>
                <w:rtl/>
              </w:rPr>
              <w:t xml:space="preserve"> </w:t>
            </w:r>
            <w:r w:rsidRPr="00E66715">
              <w:rPr>
                <w:sz w:val="26"/>
                <w:rtl/>
              </w:rPr>
              <w:t xml:space="preserve">מיון </w:t>
            </w:r>
            <w:r w:rsidR="00010570" w:rsidRPr="00E66715">
              <w:rPr>
                <w:rFonts w:hint="cs"/>
                <w:sz w:val="26"/>
                <w:rtl/>
              </w:rPr>
              <w:t xml:space="preserve"> </w:t>
            </w:r>
            <w:r w:rsidR="00724CB3" w:rsidRPr="00E66715">
              <w:rPr>
                <w:rFonts w:hint="cs"/>
                <w:sz w:val="26"/>
                <w:rtl/>
              </w:rPr>
              <w:t>ב</w:t>
            </w:r>
            <w:r w:rsidR="00E0338B" w:rsidRPr="00E66715">
              <w:rPr>
                <w:rFonts w:hint="cs"/>
                <w:sz w:val="26"/>
                <w:rtl/>
              </w:rPr>
              <w:t xml:space="preserve">אמצעים טכנולוגיים מתקדמים המיועדים לכך, </w:t>
            </w:r>
            <w:r w:rsidRPr="00E66715">
              <w:rPr>
                <w:sz w:val="26"/>
                <w:rtl/>
              </w:rPr>
              <w:t>של הגידול החקלאי ממנו הופקה ההכנסה, ובלבד שהגידול החקלאי לא נמכר במשגור</w:t>
            </w:r>
            <w:r w:rsidR="00896624" w:rsidRPr="00E66715">
              <w:rPr>
                <w:rFonts w:hint="cs"/>
                <w:sz w:val="26"/>
                <w:rtl/>
              </w:rPr>
              <w:t>;</w:t>
            </w:r>
            <w:r w:rsidRPr="00E66715">
              <w:rPr>
                <w:sz w:val="26"/>
                <w:rtl/>
              </w:rPr>
              <w:t xml:space="preserve"> </w:t>
            </w:r>
          </w:p>
        </w:tc>
      </w:tr>
      <w:tr w:rsidR="00BC429E" w:rsidRPr="00E66715" w14:paraId="02BFA7BD" w14:textId="77777777" w:rsidTr="002C5AE9">
        <w:trPr>
          <w:gridAfter w:val="1"/>
          <w:wAfter w:w="16" w:type="dxa"/>
          <w:cantSplit/>
        </w:trPr>
        <w:tc>
          <w:tcPr>
            <w:tcW w:w="1872" w:type="dxa"/>
            <w:gridSpan w:val="2"/>
          </w:tcPr>
          <w:p w14:paraId="076BF66C" w14:textId="77777777" w:rsidR="0018590B" w:rsidRPr="00E66715" w:rsidRDefault="0018590B" w:rsidP="00BC429E">
            <w:pPr>
              <w:pStyle w:val="TableSideHeading"/>
              <w:rPr>
                <w:sz w:val="26"/>
                <w:rtl/>
              </w:rPr>
            </w:pPr>
          </w:p>
          <w:p w14:paraId="53D93DF0" w14:textId="77777777" w:rsidR="0018590B" w:rsidRPr="00E66715" w:rsidRDefault="0018590B" w:rsidP="00BC429E">
            <w:pPr>
              <w:pStyle w:val="TableSideHeading"/>
              <w:rPr>
                <w:sz w:val="26"/>
              </w:rPr>
            </w:pPr>
          </w:p>
        </w:tc>
        <w:tc>
          <w:tcPr>
            <w:tcW w:w="622" w:type="dxa"/>
          </w:tcPr>
          <w:p w14:paraId="5029FC93" w14:textId="77777777" w:rsidR="0018590B" w:rsidRPr="00E66715" w:rsidRDefault="0018590B" w:rsidP="00BC429E">
            <w:pPr>
              <w:pStyle w:val="TableText"/>
              <w:rPr>
                <w:sz w:val="26"/>
              </w:rPr>
            </w:pPr>
          </w:p>
        </w:tc>
        <w:tc>
          <w:tcPr>
            <w:tcW w:w="630" w:type="dxa"/>
            <w:gridSpan w:val="2"/>
          </w:tcPr>
          <w:p w14:paraId="75CB6BD1" w14:textId="77777777" w:rsidR="0018590B" w:rsidRPr="00E66715" w:rsidRDefault="0018590B" w:rsidP="00BC429E">
            <w:pPr>
              <w:pStyle w:val="TableText"/>
              <w:rPr>
                <w:sz w:val="26"/>
              </w:rPr>
            </w:pPr>
          </w:p>
        </w:tc>
        <w:tc>
          <w:tcPr>
            <w:tcW w:w="623" w:type="dxa"/>
          </w:tcPr>
          <w:p w14:paraId="17F417A8" w14:textId="77777777" w:rsidR="0018590B" w:rsidRPr="00E66715" w:rsidRDefault="0018590B" w:rsidP="00BC429E">
            <w:pPr>
              <w:pStyle w:val="TableText"/>
              <w:rPr>
                <w:sz w:val="26"/>
              </w:rPr>
            </w:pPr>
          </w:p>
        </w:tc>
        <w:tc>
          <w:tcPr>
            <w:tcW w:w="622" w:type="dxa"/>
            <w:gridSpan w:val="2"/>
          </w:tcPr>
          <w:p w14:paraId="0A3C3CB6" w14:textId="77777777" w:rsidR="0018590B" w:rsidRPr="00E66715" w:rsidRDefault="0018590B" w:rsidP="00BC429E">
            <w:pPr>
              <w:pStyle w:val="TableText"/>
              <w:rPr>
                <w:sz w:val="26"/>
              </w:rPr>
            </w:pPr>
          </w:p>
        </w:tc>
        <w:tc>
          <w:tcPr>
            <w:tcW w:w="595" w:type="dxa"/>
          </w:tcPr>
          <w:p w14:paraId="43F1B9D4" w14:textId="77777777" w:rsidR="0018590B" w:rsidRPr="00E66715" w:rsidRDefault="0018590B" w:rsidP="00BC429E">
            <w:pPr>
              <w:pStyle w:val="TableText"/>
              <w:rPr>
                <w:sz w:val="26"/>
              </w:rPr>
            </w:pPr>
          </w:p>
        </w:tc>
        <w:tc>
          <w:tcPr>
            <w:tcW w:w="650" w:type="dxa"/>
          </w:tcPr>
          <w:p w14:paraId="2B72DE32" w14:textId="77777777" w:rsidR="0018590B" w:rsidRPr="00E66715" w:rsidRDefault="0018590B" w:rsidP="00BC429E">
            <w:pPr>
              <w:pStyle w:val="TableText"/>
              <w:rPr>
                <w:sz w:val="26"/>
              </w:rPr>
            </w:pPr>
          </w:p>
        </w:tc>
        <w:tc>
          <w:tcPr>
            <w:tcW w:w="4013" w:type="dxa"/>
            <w:gridSpan w:val="2"/>
          </w:tcPr>
          <w:p w14:paraId="70C2F861" w14:textId="77777777" w:rsidR="0018590B" w:rsidRPr="00E66715" w:rsidRDefault="0018590B" w:rsidP="00896624">
            <w:pPr>
              <w:pStyle w:val="TableBlock"/>
              <w:numPr>
                <w:ilvl w:val="0"/>
                <w:numId w:val="41"/>
              </w:numPr>
              <w:tabs>
                <w:tab w:val="left" w:pos="624"/>
              </w:tabs>
              <w:rPr>
                <w:sz w:val="26"/>
                <w:rtl/>
              </w:rPr>
            </w:pPr>
            <w:r w:rsidRPr="00E66715">
              <w:rPr>
                <w:rFonts w:hint="cs"/>
                <w:sz w:val="26"/>
                <w:rtl/>
              </w:rPr>
              <w:t>היא</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ש</w:t>
            </w:r>
            <w:r w:rsidR="00896624" w:rsidRPr="00E66715">
              <w:rPr>
                <w:rFonts w:hint="cs"/>
                <w:sz w:val="26"/>
                <w:rtl/>
              </w:rPr>
              <w:t>מתקיים</w:t>
            </w:r>
            <w:r w:rsidRPr="00E66715">
              <w:rPr>
                <w:sz w:val="26"/>
                <w:rtl/>
              </w:rPr>
              <w:t xml:space="preserve"> </w:t>
            </w:r>
            <w:r w:rsidRPr="00E66715">
              <w:rPr>
                <w:rFonts w:hint="cs"/>
                <w:sz w:val="26"/>
                <w:rtl/>
              </w:rPr>
              <w:t>בה</w:t>
            </w:r>
            <w:r w:rsidRPr="00E66715">
              <w:rPr>
                <w:sz w:val="26"/>
                <w:rtl/>
              </w:rPr>
              <w:t xml:space="preserve"> </w:t>
            </w:r>
            <w:r w:rsidRPr="00E66715">
              <w:rPr>
                <w:rFonts w:hint="cs"/>
                <w:sz w:val="26"/>
                <w:rtl/>
              </w:rPr>
              <w:t>אחד</w:t>
            </w:r>
            <w:r w:rsidRPr="00E66715">
              <w:rPr>
                <w:sz w:val="26"/>
                <w:rtl/>
              </w:rPr>
              <w:t xml:space="preserve"> </w:t>
            </w:r>
            <w:r w:rsidRPr="00E66715">
              <w:rPr>
                <w:rFonts w:hint="cs"/>
                <w:sz w:val="26"/>
                <w:rtl/>
              </w:rPr>
              <w:t>מאלה</w:t>
            </w:r>
            <w:r w:rsidRPr="00E66715">
              <w:rPr>
                <w:sz w:val="26"/>
                <w:rtl/>
              </w:rPr>
              <w:t>:</w:t>
            </w:r>
          </w:p>
        </w:tc>
      </w:tr>
      <w:tr w:rsidR="00BC429E" w:rsidRPr="00E66715" w14:paraId="527A6879" w14:textId="77777777" w:rsidTr="002C5AE9">
        <w:trPr>
          <w:gridAfter w:val="1"/>
          <w:wAfter w:w="16" w:type="dxa"/>
          <w:cantSplit/>
        </w:trPr>
        <w:tc>
          <w:tcPr>
            <w:tcW w:w="1872" w:type="dxa"/>
            <w:gridSpan w:val="2"/>
          </w:tcPr>
          <w:p w14:paraId="0D92B2F0" w14:textId="77777777" w:rsidR="0018590B" w:rsidRPr="00E66715" w:rsidRDefault="0018590B" w:rsidP="00BC429E">
            <w:pPr>
              <w:pStyle w:val="TableSideHeading"/>
              <w:rPr>
                <w:rFonts w:cs="Arial"/>
                <w:sz w:val="26"/>
              </w:rPr>
            </w:pPr>
          </w:p>
        </w:tc>
        <w:tc>
          <w:tcPr>
            <w:tcW w:w="622" w:type="dxa"/>
          </w:tcPr>
          <w:p w14:paraId="4FE75A49" w14:textId="77777777" w:rsidR="0018590B" w:rsidRPr="00E66715" w:rsidRDefault="0018590B" w:rsidP="00BC429E">
            <w:pPr>
              <w:pStyle w:val="TableText"/>
              <w:rPr>
                <w:sz w:val="26"/>
              </w:rPr>
            </w:pPr>
          </w:p>
        </w:tc>
        <w:tc>
          <w:tcPr>
            <w:tcW w:w="630" w:type="dxa"/>
            <w:gridSpan w:val="2"/>
          </w:tcPr>
          <w:p w14:paraId="797F7CBB" w14:textId="77777777" w:rsidR="0018590B" w:rsidRPr="00E66715" w:rsidRDefault="0018590B" w:rsidP="00BC429E">
            <w:pPr>
              <w:pStyle w:val="TableText"/>
              <w:rPr>
                <w:sz w:val="26"/>
              </w:rPr>
            </w:pPr>
          </w:p>
        </w:tc>
        <w:tc>
          <w:tcPr>
            <w:tcW w:w="623" w:type="dxa"/>
          </w:tcPr>
          <w:p w14:paraId="2AE10673" w14:textId="77777777" w:rsidR="0018590B" w:rsidRPr="00E66715" w:rsidRDefault="0018590B" w:rsidP="00BC429E">
            <w:pPr>
              <w:pStyle w:val="TableText"/>
              <w:rPr>
                <w:sz w:val="26"/>
              </w:rPr>
            </w:pPr>
          </w:p>
        </w:tc>
        <w:tc>
          <w:tcPr>
            <w:tcW w:w="622" w:type="dxa"/>
            <w:gridSpan w:val="2"/>
          </w:tcPr>
          <w:p w14:paraId="15C12EA4" w14:textId="77777777" w:rsidR="0018590B" w:rsidRPr="00E66715" w:rsidRDefault="0018590B" w:rsidP="00BC429E">
            <w:pPr>
              <w:pStyle w:val="TableText"/>
              <w:rPr>
                <w:sz w:val="26"/>
              </w:rPr>
            </w:pPr>
          </w:p>
        </w:tc>
        <w:tc>
          <w:tcPr>
            <w:tcW w:w="595" w:type="dxa"/>
          </w:tcPr>
          <w:p w14:paraId="2F26FA48" w14:textId="77777777" w:rsidR="0018590B" w:rsidRPr="00E66715" w:rsidRDefault="0018590B" w:rsidP="00BC429E">
            <w:pPr>
              <w:pStyle w:val="TableText"/>
              <w:rPr>
                <w:sz w:val="26"/>
              </w:rPr>
            </w:pPr>
          </w:p>
        </w:tc>
        <w:tc>
          <w:tcPr>
            <w:tcW w:w="650" w:type="dxa"/>
          </w:tcPr>
          <w:p w14:paraId="055C788C" w14:textId="77777777" w:rsidR="0018590B" w:rsidRPr="00E66715" w:rsidRDefault="0018590B" w:rsidP="00BC429E">
            <w:pPr>
              <w:pStyle w:val="TableText"/>
              <w:rPr>
                <w:sz w:val="26"/>
              </w:rPr>
            </w:pPr>
          </w:p>
        </w:tc>
        <w:tc>
          <w:tcPr>
            <w:tcW w:w="622" w:type="dxa"/>
          </w:tcPr>
          <w:p w14:paraId="478944E9" w14:textId="77777777" w:rsidR="0018590B" w:rsidRPr="00E66715" w:rsidRDefault="0018590B" w:rsidP="00BC429E">
            <w:pPr>
              <w:pStyle w:val="TableText"/>
              <w:rPr>
                <w:sz w:val="26"/>
              </w:rPr>
            </w:pPr>
          </w:p>
        </w:tc>
        <w:tc>
          <w:tcPr>
            <w:tcW w:w="3391" w:type="dxa"/>
          </w:tcPr>
          <w:p w14:paraId="7825855E" w14:textId="77777777" w:rsidR="0018590B" w:rsidRPr="00E66715" w:rsidRDefault="0018590B" w:rsidP="0018590B">
            <w:pPr>
              <w:pStyle w:val="TableBlock"/>
              <w:numPr>
                <w:ilvl w:val="0"/>
                <w:numId w:val="43"/>
              </w:numPr>
              <w:tabs>
                <w:tab w:val="left" w:pos="624"/>
              </w:tabs>
              <w:rPr>
                <w:sz w:val="26"/>
              </w:rPr>
            </w:pPr>
            <w:r w:rsidRPr="00E66715">
              <w:rPr>
                <w:rFonts w:hint="cs"/>
                <w:sz w:val="26"/>
                <w:rtl/>
              </w:rPr>
              <w:t>ההכנסות</w:t>
            </w:r>
            <w:r w:rsidRPr="00E66715">
              <w:rPr>
                <w:sz w:val="26"/>
                <w:rtl/>
              </w:rPr>
              <w:t xml:space="preserve"> </w:t>
            </w:r>
            <w:r w:rsidRPr="00E66715">
              <w:rPr>
                <w:rFonts w:hint="cs"/>
                <w:sz w:val="26"/>
                <w:rtl/>
              </w:rPr>
              <w:t>של</w:t>
            </w:r>
            <w:r w:rsidRPr="00E66715">
              <w:rPr>
                <w:sz w:val="26"/>
                <w:rtl/>
              </w:rPr>
              <w:t xml:space="preserve"> </w:t>
            </w:r>
            <w:r w:rsidRPr="00E66715">
              <w:rPr>
                <w:rFonts w:hint="cs"/>
                <w:sz w:val="26"/>
                <w:rtl/>
              </w:rPr>
              <w:t>החברה</w:t>
            </w:r>
            <w:r w:rsidRPr="00E66715">
              <w:rPr>
                <w:sz w:val="26"/>
                <w:rtl/>
              </w:rPr>
              <w:t xml:space="preserve"> </w:t>
            </w:r>
            <w:r w:rsidRPr="00E66715">
              <w:rPr>
                <w:rFonts w:hint="cs"/>
                <w:sz w:val="26"/>
                <w:rtl/>
              </w:rPr>
              <w:t>החקלאית</w:t>
            </w:r>
            <w:r w:rsidRPr="00E66715">
              <w:rPr>
                <w:sz w:val="26"/>
                <w:rtl/>
              </w:rPr>
              <w:t xml:space="preserve"> </w:t>
            </w:r>
            <w:r w:rsidRPr="00E66715">
              <w:rPr>
                <w:rFonts w:hint="cs"/>
                <w:sz w:val="26"/>
                <w:rtl/>
              </w:rPr>
              <w:t>המועדפת</w:t>
            </w:r>
            <w:r w:rsidRPr="00E66715">
              <w:rPr>
                <w:sz w:val="26"/>
                <w:rtl/>
              </w:rPr>
              <w:t xml:space="preserve"> </w:t>
            </w:r>
            <w:r w:rsidRPr="00E66715">
              <w:rPr>
                <w:rFonts w:hint="cs"/>
                <w:sz w:val="26"/>
                <w:rtl/>
              </w:rPr>
              <w:t>ממכירות</w:t>
            </w:r>
            <w:r w:rsidRPr="00E66715">
              <w:rPr>
                <w:sz w:val="26"/>
                <w:rtl/>
              </w:rPr>
              <w:t xml:space="preserve"> </w:t>
            </w:r>
            <w:r w:rsidRPr="00E66715">
              <w:rPr>
                <w:rFonts w:hint="cs"/>
                <w:sz w:val="26"/>
                <w:rtl/>
              </w:rPr>
              <w:t>הגידול</w:t>
            </w:r>
            <w:r w:rsidRPr="00E66715">
              <w:rPr>
                <w:sz w:val="26"/>
                <w:rtl/>
              </w:rPr>
              <w:t xml:space="preserve"> </w:t>
            </w:r>
            <w:r w:rsidRPr="00E66715">
              <w:rPr>
                <w:rFonts w:hint="cs"/>
                <w:sz w:val="26"/>
                <w:rtl/>
              </w:rPr>
              <w:t>בשוק</w:t>
            </w:r>
            <w:r w:rsidRPr="00E66715">
              <w:rPr>
                <w:sz w:val="26"/>
                <w:rtl/>
              </w:rPr>
              <w:t xml:space="preserve"> </w:t>
            </w:r>
            <w:r w:rsidRPr="00E66715">
              <w:rPr>
                <w:rFonts w:hint="cs"/>
                <w:sz w:val="26"/>
                <w:rtl/>
              </w:rPr>
              <w:t>מסוים</w:t>
            </w:r>
            <w:r w:rsidRPr="00E66715">
              <w:rPr>
                <w:sz w:val="26"/>
                <w:rtl/>
              </w:rPr>
              <w:t xml:space="preserve"> </w:t>
            </w:r>
            <w:r w:rsidRPr="00E66715">
              <w:rPr>
                <w:rFonts w:hint="cs"/>
                <w:sz w:val="26"/>
                <w:rtl/>
              </w:rPr>
              <w:t>בשנת</w:t>
            </w:r>
            <w:r w:rsidRPr="00E66715">
              <w:rPr>
                <w:sz w:val="26"/>
                <w:rtl/>
              </w:rPr>
              <w:t xml:space="preserve"> </w:t>
            </w:r>
            <w:r w:rsidR="00483AB3" w:rsidRPr="00E66715">
              <w:rPr>
                <w:rFonts w:hint="cs"/>
                <w:sz w:val="26"/>
                <w:rtl/>
              </w:rPr>
              <w:t>ה</w:t>
            </w:r>
            <w:r w:rsidRPr="00E66715">
              <w:rPr>
                <w:rFonts w:hint="cs"/>
                <w:sz w:val="26"/>
                <w:rtl/>
              </w:rPr>
              <w:t>מס</w:t>
            </w:r>
            <w:r w:rsidRPr="00E66715">
              <w:rPr>
                <w:sz w:val="26"/>
                <w:rtl/>
              </w:rPr>
              <w:t xml:space="preserve">, </w:t>
            </w:r>
            <w:r w:rsidR="009511B5" w:rsidRPr="00E66715">
              <w:rPr>
                <w:rFonts w:hint="cs"/>
                <w:sz w:val="26"/>
                <w:rtl/>
              </w:rPr>
              <w:t xml:space="preserve">במישרין או בעקיפין, </w:t>
            </w:r>
            <w:r w:rsidRPr="00E66715">
              <w:rPr>
                <w:rFonts w:hint="cs"/>
                <w:sz w:val="26"/>
                <w:rtl/>
              </w:rPr>
              <w:t>אינן</w:t>
            </w:r>
            <w:r w:rsidRPr="00E66715">
              <w:rPr>
                <w:sz w:val="26"/>
                <w:rtl/>
              </w:rPr>
              <w:t xml:space="preserve"> </w:t>
            </w:r>
            <w:r w:rsidRPr="00E66715">
              <w:rPr>
                <w:rFonts w:hint="cs"/>
                <w:sz w:val="26"/>
                <w:rtl/>
              </w:rPr>
              <w:t>עולות</w:t>
            </w:r>
            <w:r w:rsidRPr="00E66715">
              <w:rPr>
                <w:sz w:val="26"/>
                <w:rtl/>
              </w:rPr>
              <w:t xml:space="preserve"> </w:t>
            </w:r>
            <w:r w:rsidRPr="00E66715">
              <w:rPr>
                <w:rFonts w:hint="cs"/>
                <w:sz w:val="26"/>
                <w:rtl/>
              </w:rPr>
              <w:t>על</w:t>
            </w:r>
            <w:r w:rsidRPr="00E66715">
              <w:rPr>
                <w:sz w:val="26"/>
                <w:rtl/>
              </w:rPr>
              <w:t xml:space="preserve"> 75% </w:t>
            </w:r>
            <w:r w:rsidRPr="00E66715">
              <w:rPr>
                <w:rFonts w:hint="cs"/>
                <w:sz w:val="26"/>
                <w:rtl/>
              </w:rPr>
              <w:t>מכלל</w:t>
            </w:r>
            <w:r w:rsidRPr="00E66715">
              <w:rPr>
                <w:sz w:val="26"/>
                <w:rtl/>
              </w:rPr>
              <w:t xml:space="preserve"> </w:t>
            </w:r>
            <w:r w:rsidRPr="00E66715">
              <w:rPr>
                <w:rFonts w:hint="cs"/>
                <w:sz w:val="26"/>
                <w:rtl/>
              </w:rPr>
              <w:t>הכנסתה</w:t>
            </w:r>
            <w:r w:rsidRPr="00E66715">
              <w:rPr>
                <w:sz w:val="26"/>
                <w:rtl/>
              </w:rPr>
              <w:t xml:space="preserve"> </w:t>
            </w:r>
            <w:r w:rsidRPr="00E66715">
              <w:rPr>
                <w:rFonts w:hint="cs"/>
                <w:sz w:val="26"/>
                <w:rtl/>
              </w:rPr>
              <w:t>ממכירות</w:t>
            </w:r>
            <w:r w:rsidRPr="00E66715">
              <w:rPr>
                <w:sz w:val="26"/>
                <w:rtl/>
              </w:rPr>
              <w:t xml:space="preserve"> </w:t>
            </w:r>
            <w:r w:rsidRPr="00E66715">
              <w:rPr>
                <w:rFonts w:hint="cs"/>
                <w:sz w:val="26"/>
                <w:rtl/>
              </w:rPr>
              <w:t>אותו</w:t>
            </w:r>
            <w:r w:rsidRPr="00E66715">
              <w:rPr>
                <w:sz w:val="26"/>
                <w:rtl/>
              </w:rPr>
              <w:t xml:space="preserve"> </w:t>
            </w:r>
            <w:r w:rsidRPr="00E66715">
              <w:rPr>
                <w:rFonts w:hint="cs"/>
                <w:sz w:val="26"/>
                <w:rtl/>
              </w:rPr>
              <w:t>הגידול</w:t>
            </w:r>
            <w:r w:rsidRPr="00E66715">
              <w:rPr>
                <w:sz w:val="26"/>
                <w:rtl/>
              </w:rPr>
              <w:t xml:space="preserve"> </w:t>
            </w:r>
            <w:r w:rsidRPr="00E66715">
              <w:rPr>
                <w:rFonts w:hint="cs"/>
                <w:sz w:val="26"/>
                <w:rtl/>
              </w:rPr>
              <w:t>באותה</w:t>
            </w:r>
            <w:r w:rsidRPr="00E66715">
              <w:rPr>
                <w:sz w:val="26"/>
                <w:rtl/>
              </w:rPr>
              <w:t xml:space="preserve"> </w:t>
            </w:r>
            <w:r w:rsidRPr="00E66715">
              <w:rPr>
                <w:rFonts w:hint="cs"/>
                <w:sz w:val="26"/>
                <w:rtl/>
              </w:rPr>
              <w:t>שנת</w:t>
            </w:r>
            <w:r w:rsidRPr="00E66715">
              <w:rPr>
                <w:sz w:val="26"/>
                <w:rtl/>
              </w:rPr>
              <w:t xml:space="preserve"> </w:t>
            </w:r>
            <w:r w:rsidRPr="00E66715">
              <w:rPr>
                <w:rFonts w:hint="cs"/>
                <w:sz w:val="26"/>
                <w:rtl/>
              </w:rPr>
              <w:t>מס</w:t>
            </w:r>
            <w:r w:rsidRPr="00E66715">
              <w:rPr>
                <w:sz w:val="26"/>
                <w:rtl/>
              </w:rPr>
              <w:t>;</w:t>
            </w:r>
          </w:p>
        </w:tc>
      </w:tr>
      <w:tr w:rsidR="00BC429E" w:rsidRPr="00E66715" w14:paraId="10313611" w14:textId="77777777" w:rsidTr="002C5AE9">
        <w:trPr>
          <w:gridAfter w:val="1"/>
          <w:wAfter w:w="16" w:type="dxa"/>
          <w:cantSplit/>
        </w:trPr>
        <w:tc>
          <w:tcPr>
            <w:tcW w:w="1872" w:type="dxa"/>
            <w:gridSpan w:val="2"/>
          </w:tcPr>
          <w:p w14:paraId="3D06D794" w14:textId="77777777" w:rsidR="0018590B" w:rsidRPr="00E66715" w:rsidRDefault="0018590B" w:rsidP="00BC429E">
            <w:pPr>
              <w:pStyle w:val="TableSideHeading"/>
              <w:rPr>
                <w:sz w:val="26"/>
              </w:rPr>
            </w:pPr>
          </w:p>
        </w:tc>
        <w:tc>
          <w:tcPr>
            <w:tcW w:w="622" w:type="dxa"/>
          </w:tcPr>
          <w:p w14:paraId="4A8918A4" w14:textId="77777777" w:rsidR="0018590B" w:rsidRPr="00E66715" w:rsidRDefault="0018590B" w:rsidP="00BC429E">
            <w:pPr>
              <w:pStyle w:val="TableText"/>
              <w:rPr>
                <w:sz w:val="26"/>
              </w:rPr>
            </w:pPr>
          </w:p>
        </w:tc>
        <w:tc>
          <w:tcPr>
            <w:tcW w:w="630" w:type="dxa"/>
            <w:gridSpan w:val="2"/>
          </w:tcPr>
          <w:p w14:paraId="0883172F" w14:textId="77777777" w:rsidR="0018590B" w:rsidRPr="00E66715" w:rsidRDefault="0018590B" w:rsidP="00BC429E">
            <w:pPr>
              <w:pStyle w:val="TableText"/>
              <w:rPr>
                <w:sz w:val="26"/>
              </w:rPr>
            </w:pPr>
          </w:p>
        </w:tc>
        <w:tc>
          <w:tcPr>
            <w:tcW w:w="623" w:type="dxa"/>
          </w:tcPr>
          <w:p w14:paraId="281D241E" w14:textId="77777777" w:rsidR="0018590B" w:rsidRPr="00E66715" w:rsidRDefault="0018590B" w:rsidP="00BC429E">
            <w:pPr>
              <w:pStyle w:val="TableText"/>
              <w:rPr>
                <w:sz w:val="26"/>
              </w:rPr>
            </w:pPr>
          </w:p>
        </w:tc>
        <w:tc>
          <w:tcPr>
            <w:tcW w:w="622" w:type="dxa"/>
            <w:gridSpan w:val="2"/>
          </w:tcPr>
          <w:p w14:paraId="00FF55AA" w14:textId="77777777" w:rsidR="0018590B" w:rsidRPr="00E66715" w:rsidRDefault="0018590B" w:rsidP="00BC429E">
            <w:pPr>
              <w:pStyle w:val="TableText"/>
              <w:rPr>
                <w:sz w:val="26"/>
              </w:rPr>
            </w:pPr>
          </w:p>
        </w:tc>
        <w:tc>
          <w:tcPr>
            <w:tcW w:w="595" w:type="dxa"/>
          </w:tcPr>
          <w:p w14:paraId="5E86082A" w14:textId="77777777" w:rsidR="0018590B" w:rsidRPr="00E66715" w:rsidRDefault="0018590B" w:rsidP="00BC429E">
            <w:pPr>
              <w:pStyle w:val="TableText"/>
              <w:rPr>
                <w:sz w:val="26"/>
              </w:rPr>
            </w:pPr>
          </w:p>
        </w:tc>
        <w:tc>
          <w:tcPr>
            <w:tcW w:w="650" w:type="dxa"/>
          </w:tcPr>
          <w:p w14:paraId="56F40FF2" w14:textId="77777777" w:rsidR="0018590B" w:rsidRPr="00E66715" w:rsidRDefault="0018590B" w:rsidP="00BC429E">
            <w:pPr>
              <w:pStyle w:val="TableText"/>
              <w:rPr>
                <w:sz w:val="26"/>
              </w:rPr>
            </w:pPr>
          </w:p>
        </w:tc>
        <w:tc>
          <w:tcPr>
            <w:tcW w:w="622" w:type="dxa"/>
          </w:tcPr>
          <w:p w14:paraId="6C14904D" w14:textId="77777777" w:rsidR="0018590B" w:rsidRPr="00E66715" w:rsidRDefault="0018590B" w:rsidP="00BC429E">
            <w:pPr>
              <w:pStyle w:val="TableText"/>
              <w:rPr>
                <w:sz w:val="26"/>
              </w:rPr>
            </w:pPr>
          </w:p>
        </w:tc>
        <w:tc>
          <w:tcPr>
            <w:tcW w:w="3391" w:type="dxa"/>
          </w:tcPr>
          <w:p w14:paraId="6BF0CE8F" w14:textId="77777777" w:rsidR="0018590B" w:rsidRPr="00E66715" w:rsidRDefault="0018590B" w:rsidP="0018590B">
            <w:pPr>
              <w:pStyle w:val="TableBlock"/>
              <w:numPr>
                <w:ilvl w:val="0"/>
                <w:numId w:val="43"/>
              </w:numPr>
              <w:tabs>
                <w:tab w:val="left" w:pos="624"/>
              </w:tabs>
              <w:rPr>
                <w:sz w:val="26"/>
                <w:rtl/>
              </w:rPr>
            </w:pPr>
            <w:r w:rsidRPr="00E66715">
              <w:rPr>
                <w:rFonts w:hint="cs"/>
                <w:sz w:val="26"/>
                <w:rtl/>
              </w:rPr>
              <w:t>בשנת</w:t>
            </w:r>
            <w:r w:rsidRPr="00E66715">
              <w:rPr>
                <w:sz w:val="26"/>
                <w:rtl/>
              </w:rPr>
              <w:t xml:space="preserve"> המס 25% או יותר מכלל הכנסת</w:t>
            </w:r>
            <w:r w:rsidRPr="00E66715">
              <w:rPr>
                <w:rFonts w:hint="cs"/>
                <w:sz w:val="26"/>
                <w:rtl/>
              </w:rPr>
              <w:t>ה</w:t>
            </w:r>
            <w:r w:rsidRPr="00E66715">
              <w:rPr>
                <w:sz w:val="26"/>
                <w:rtl/>
              </w:rPr>
              <w:t xml:space="preserve"> </w:t>
            </w:r>
            <w:r w:rsidRPr="00E66715">
              <w:rPr>
                <w:rFonts w:hint="cs"/>
                <w:sz w:val="26"/>
                <w:rtl/>
              </w:rPr>
              <w:t>של</w:t>
            </w:r>
            <w:r w:rsidRPr="00E66715">
              <w:rPr>
                <w:sz w:val="26"/>
                <w:rtl/>
              </w:rPr>
              <w:t xml:space="preserve"> </w:t>
            </w:r>
            <w:r w:rsidRPr="00E66715">
              <w:rPr>
                <w:rFonts w:hint="cs"/>
                <w:sz w:val="26"/>
                <w:rtl/>
              </w:rPr>
              <w:t>החברה</w:t>
            </w:r>
            <w:r w:rsidRPr="00E66715">
              <w:rPr>
                <w:sz w:val="26"/>
                <w:rtl/>
              </w:rPr>
              <w:t xml:space="preserve"> </w:t>
            </w:r>
            <w:r w:rsidRPr="00E66715">
              <w:rPr>
                <w:rFonts w:hint="cs"/>
                <w:sz w:val="26"/>
                <w:rtl/>
              </w:rPr>
              <w:t>החקלאית</w:t>
            </w:r>
            <w:r w:rsidRPr="00E66715">
              <w:rPr>
                <w:sz w:val="26"/>
                <w:rtl/>
              </w:rPr>
              <w:t xml:space="preserve"> </w:t>
            </w:r>
            <w:r w:rsidRPr="00E66715">
              <w:rPr>
                <w:rFonts w:hint="cs"/>
                <w:sz w:val="26"/>
                <w:rtl/>
              </w:rPr>
              <w:t>המועדפת</w:t>
            </w:r>
            <w:r w:rsidRPr="00E66715">
              <w:rPr>
                <w:sz w:val="26"/>
                <w:rtl/>
              </w:rPr>
              <w:t xml:space="preserve"> </w:t>
            </w:r>
            <w:r w:rsidRPr="00E66715">
              <w:rPr>
                <w:rFonts w:hint="cs"/>
                <w:sz w:val="26"/>
                <w:rtl/>
              </w:rPr>
              <w:t>ממכירות</w:t>
            </w:r>
            <w:r w:rsidRPr="00E66715">
              <w:rPr>
                <w:sz w:val="26"/>
                <w:rtl/>
              </w:rPr>
              <w:t xml:space="preserve"> </w:t>
            </w:r>
            <w:r w:rsidRPr="00E66715">
              <w:rPr>
                <w:rFonts w:hint="cs"/>
                <w:sz w:val="26"/>
                <w:rtl/>
              </w:rPr>
              <w:t>הגידול</w:t>
            </w:r>
            <w:r w:rsidRPr="00E66715">
              <w:rPr>
                <w:sz w:val="26"/>
                <w:rtl/>
              </w:rPr>
              <w:t xml:space="preserve">, </w:t>
            </w:r>
            <w:r w:rsidR="009511B5" w:rsidRPr="00E66715">
              <w:rPr>
                <w:rFonts w:hint="cs"/>
                <w:sz w:val="26"/>
                <w:rtl/>
              </w:rPr>
              <w:t xml:space="preserve">במישרין או בעקיפין, </w:t>
            </w:r>
            <w:r w:rsidRPr="00E66715">
              <w:rPr>
                <w:sz w:val="26"/>
                <w:rtl/>
              </w:rPr>
              <w:t xml:space="preserve">הן ממכירות הגידול בשוק מסוים </w:t>
            </w:r>
            <w:r w:rsidRPr="00E66715">
              <w:rPr>
                <w:rFonts w:hint="cs"/>
                <w:sz w:val="26"/>
                <w:rtl/>
              </w:rPr>
              <w:t>כמשמעותו</w:t>
            </w:r>
            <w:r w:rsidRPr="00E66715">
              <w:rPr>
                <w:sz w:val="26"/>
                <w:rtl/>
              </w:rPr>
              <w:t xml:space="preserve"> </w:t>
            </w:r>
            <w:r w:rsidRPr="00E66715">
              <w:rPr>
                <w:rFonts w:hint="cs"/>
                <w:sz w:val="26"/>
                <w:rtl/>
              </w:rPr>
              <w:t>בסעיף</w:t>
            </w:r>
            <w:r w:rsidRPr="00E66715">
              <w:rPr>
                <w:sz w:val="26"/>
                <w:rtl/>
              </w:rPr>
              <w:t xml:space="preserve"> 18א(ג)(1)(ג) </w:t>
            </w:r>
            <w:r w:rsidRPr="00E66715">
              <w:rPr>
                <w:rFonts w:hint="cs"/>
                <w:sz w:val="26"/>
                <w:rtl/>
              </w:rPr>
              <w:t>לחוק</w:t>
            </w:r>
            <w:r w:rsidRPr="00E66715">
              <w:rPr>
                <w:sz w:val="26"/>
                <w:rtl/>
              </w:rPr>
              <w:t xml:space="preserve"> </w:t>
            </w:r>
            <w:r w:rsidRPr="00E66715">
              <w:rPr>
                <w:rFonts w:hint="cs"/>
                <w:sz w:val="26"/>
                <w:rtl/>
              </w:rPr>
              <w:t>לעידוד</w:t>
            </w:r>
            <w:r w:rsidRPr="00E66715">
              <w:rPr>
                <w:sz w:val="26"/>
                <w:rtl/>
              </w:rPr>
              <w:t xml:space="preserve"> </w:t>
            </w:r>
            <w:r w:rsidRPr="00E66715">
              <w:rPr>
                <w:rFonts w:hint="cs"/>
                <w:sz w:val="26"/>
                <w:rtl/>
              </w:rPr>
              <w:t>השקעות</w:t>
            </w:r>
            <w:r w:rsidRPr="00E66715">
              <w:rPr>
                <w:sz w:val="26"/>
                <w:rtl/>
              </w:rPr>
              <w:t xml:space="preserve"> </w:t>
            </w:r>
            <w:r w:rsidRPr="00E66715">
              <w:rPr>
                <w:rFonts w:hint="cs"/>
                <w:sz w:val="26"/>
                <w:rtl/>
              </w:rPr>
              <w:t>הון</w:t>
            </w:r>
            <w:r w:rsidRPr="00E66715">
              <w:rPr>
                <w:sz w:val="26"/>
                <w:rtl/>
              </w:rPr>
              <w:t>.</w:t>
            </w:r>
          </w:p>
        </w:tc>
      </w:tr>
      <w:tr w:rsidR="00BC429E" w:rsidRPr="00E66715" w14:paraId="7FED73E1" w14:textId="77777777" w:rsidTr="002C5AE9">
        <w:trPr>
          <w:gridAfter w:val="1"/>
          <w:wAfter w:w="16" w:type="dxa"/>
          <w:cantSplit/>
          <w:trHeight w:val="60"/>
        </w:trPr>
        <w:tc>
          <w:tcPr>
            <w:tcW w:w="1872" w:type="dxa"/>
            <w:gridSpan w:val="2"/>
          </w:tcPr>
          <w:p w14:paraId="4AF3F63A" w14:textId="77777777" w:rsidR="0018590B" w:rsidRPr="00E66715" w:rsidRDefault="0018590B" w:rsidP="00BC429E">
            <w:pPr>
              <w:pStyle w:val="TableSideHeading"/>
              <w:rPr>
                <w:sz w:val="26"/>
              </w:rPr>
            </w:pPr>
          </w:p>
        </w:tc>
        <w:tc>
          <w:tcPr>
            <w:tcW w:w="622" w:type="dxa"/>
          </w:tcPr>
          <w:p w14:paraId="0C39F6ED" w14:textId="77777777" w:rsidR="0018590B" w:rsidRPr="00E66715" w:rsidRDefault="0018590B" w:rsidP="00BC429E">
            <w:pPr>
              <w:pStyle w:val="TableText"/>
              <w:rPr>
                <w:sz w:val="26"/>
              </w:rPr>
            </w:pPr>
          </w:p>
        </w:tc>
        <w:tc>
          <w:tcPr>
            <w:tcW w:w="630" w:type="dxa"/>
            <w:gridSpan w:val="2"/>
          </w:tcPr>
          <w:p w14:paraId="26C28C22" w14:textId="77777777" w:rsidR="0018590B" w:rsidRPr="00E66715" w:rsidRDefault="0018590B" w:rsidP="00BC429E">
            <w:pPr>
              <w:pStyle w:val="TableText"/>
              <w:rPr>
                <w:sz w:val="26"/>
              </w:rPr>
            </w:pPr>
          </w:p>
        </w:tc>
        <w:tc>
          <w:tcPr>
            <w:tcW w:w="623" w:type="dxa"/>
          </w:tcPr>
          <w:p w14:paraId="1086CA5F" w14:textId="77777777" w:rsidR="0018590B" w:rsidRPr="00E66715" w:rsidRDefault="0018590B" w:rsidP="00BC429E">
            <w:pPr>
              <w:pStyle w:val="TableText"/>
              <w:rPr>
                <w:sz w:val="26"/>
              </w:rPr>
            </w:pPr>
          </w:p>
        </w:tc>
        <w:tc>
          <w:tcPr>
            <w:tcW w:w="622" w:type="dxa"/>
            <w:gridSpan w:val="2"/>
          </w:tcPr>
          <w:p w14:paraId="1E0E6612" w14:textId="77777777" w:rsidR="0018590B" w:rsidRPr="00E66715" w:rsidRDefault="0018590B" w:rsidP="00BC429E">
            <w:pPr>
              <w:pStyle w:val="TableText"/>
              <w:rPr>
                <w:sz w:val="26"/>
              </w:rPr>
            </w:pPr>
          </w:p>
        </w:tc>
        <w:tc>
          <w:tcPr>
            <w:tcW w:w="595" w:type="dxa"/>
          </w:tcPr>
          <w:p w14:paraId="296E85ED" w14:textId="77777777" w:rsidR="0018590B" w:rsidRPr="00E66715" w:rsidRDefault="0018590B" w:rsidP="00BC429E">
            <w:pPr>
              <w:pStyle w:val="TableText"/>
              <w:rPr>
                <w:sz w:val="26"/>
              </w:rPr>
            </w:pPr>
          </w:p>
        </w:tc>
        <w:tc>
          <w:tcPr>
            <w:tcW w:w="4663" w:type="dxa"/>
            <w:gridSpan w:val="3"/>
          </w:tcPr>
          <w:p w14:paraId="10149038" w14:textId="77777777" w:rsidR="0018590B" w:rsidRPr="00E66715" w:rsidRDefault="0018590B" w:rsidP="001A7DB7">
            <w:pPr>
              <w:pStyle w:val="TableBlock"/>
              <w:rPr>
                <w:sz w:val="26"/>
              </w:rPr>
            </w:pPr>
            <w:r w:rsidRPr="00E66715">
              <w:rPr>
                <w:sz w:val="26"/>
                <w:rtl/>
              </w:rPr>
              <w:t>"חברה" – למעט חברה בבעלות ממשלתית מלאה ולמעט תאגיד שקוף כהגדרתו בסעיף 3(ט1)(9) לפקוד</w:t>
            </w:r>
            <w:r w:rsidR="00483AB3" w:rsidRPr="00E66715">
              <w:rPr>
                <w:rFonts w:hint="cs"/>
                <w:sz w:val="26"/>
                <w:rtl/>
              </w:rPr>
              <w:t>ת מס הכנסה</w:t>
            </w:r>
            <w:r w:rsidRPr="00E66715">
              <w:rPr>
                <w:sz w:val="26"/>
                <w:rtl/>
              </w:rPr>
              <w:t>.</w:t>
            </w:r>
          </w:p>
        </w:tc>
      </w:tr>
      <w:tr w:rsidR="00BC429E" w:rsidRPr="00E66715" w14:paraId="12B733D7" w14:textId="77777777" w:rsidTr="002C5AE9">
        <w:trPr>
          <w:gridAfter w:val="1"/>
          <w:wAfter w:w="16" w:type="dxa"/>
          <w:cantSplit/>
        </w:trPr>
        <w:tc>
          <w:tcPr>
            <w:tcW w:w="1872" w:type="dxa"/>
            <w:gridSpan w:val="2"/>
          </w:tcPr>
          <w:p w14:paraId="53838023" w14:textId="77777777" w:rsidR="0018590B" w:rsidRPr="00E66715" w:rsidRDefault="0018590B" w:rsidP="00BC429E">
            <w:pPr>
              <w:pStyle w:val="TableSideHeading"/>
              <w:rPr>
                <w:sz w:val="26"/>
              </w:rPr>
            </w:pPr>
          </w:p>
        </w:tc>
        <w:tc>
          <w:tcPr>
            <w:tcW w:w="622" w:type="dxa"/>
          </w:tcPr>
          <w:p w14:paraId="76D7B33A" w14:textId="77777777" w:rsidR="0018590B" w:rsidRPr="00E66715" w:rsidRDefault="0018590B" w:rsidP="00BC429E">
            <w:pPr>
              <w:pStyle w:val="TableText"/>
              <w:rPr>
                <w:sz w:val="26"/>
              </w:rPr>
            </w:pPr>
          </w:p>
        </w:tc>
        <w:tc>
          <w:tcPr>
            <w:tcW w:w="630" w:type="dxa"/>
            <w:gridSpan w:val="2"/>
          </w:tcPr>
          <w:p w14:paraId="4C03A338" w14:textId="77777777" w:rsidR="0018590B" w:rsidRPr="00E66715" w:rsidRDefault="0018590B" w:rsidP="00BC429E">
            <w:pPr>
              <w:pStyle w:val="TableText"/>
              <w:rPr>
                <w:sz w:val="26"/>
              </w:rPr>
            </w:pPr>
          </w:p>
        </w:tc>
        <w:tc>
          <w:tcPr>
            <w:tcW w:w="623" w:type="dxa"/>
          </w:tcPr>
          <w:p w14:paraId="42996B98" w14:textId="77777777" w:rsidR="0018590B" w:rsidRPr="00E66715" w:rsidRDefault="0018590B" w:rsidP="00BC429E">
            <w:pPr>
              <w:pStyle w:val="TableText"/>
              <w:rPr>
                <w:sz w:val="26"/>
              </w:rPr>
            </w:pPr>
          </w:p>
        </w:tc>
        <w:tc>
          <w:tcPr>
            <w:tcW w:w="622" w:type="dxa"/>
            <w:gridSpan w:val="2"/>
          </w:tcPr>
          <w:p w14:paraId="12C16E4E" w14:textId="77777777" w:rsidR="0018590B" w:rsidRPr="00E66715" w:rsidRDefault="0018590B" w:rsidP="00BC429E">
            <w:pPr>
              <w:pStyle w:val="TableText"/>
              <w:rPr>
                <w:sz w:val="26"/>
              </w:rPr>
            </w:pPr>
          </w:p>
        </w:tc>
        <w:tc>
          <w:tcPr>
            <w:tcW w:w="595" w:type="dxa"/>
          </w:tcPr>
          <w:p w14:paraId="21B14FC6" w14:textId="77777777" w:rsidR="0018590B" w:rsidRPr="00E66715" w:rsidRDefault="0018590B" w:rsidP="00BC429E">
            <w:pPr>
              <w:pStyle w:val="TableText"/>
              <w:rPr>
                <w:sz w:val="26"/>
              </w:rPr>
            </w:pPr>
          </w:p>
        </w:tc>
        <w:tc>
          <w:tcPr>
            <w:tcW w:w="4663" w:type="dxa"/>
            <w:gridSpan w:val="3"/>
          </w:tcPr>
          <w:p w14:paraId="2A4E2391" w14:textId="77777777" w:rsidR="0018590B" w:rsidRPr="00E66715" w:rsidRDefault="0018590B" w:rsidP="00BC429E">
            <w:pPr>
              <w:pStyle w:val="TableBlockOutdent"/>
              <w:rPr>
                <w:sz w:val="26"/>
                <w:rtl/>
              </w:rPr>
            </w:pPr>
            <w:r w:rsidRPr="00E66715">
              <w:rPr>
                <w:sz w:val="26"/>
                <w:rtl/>
              </w:rPr>
              <w:t>"</w:t>
            </w:r>
            <w:r w:rsidRPr="00E66715">
              <w:rPr>
                <w:rFonts w:hint="cs"/>
                <w:sz w:val="26"/>
                <w:rtl/>
              </w:rPr>
              <w:t>חברה</w:t>
            </w:r>
            <w:r w:rsidRPr="00E66715">
              <w:rPr>
                <w:sz w:val="26"/>
                <w:rtl/>
              </w:rPr>
              <w:t xml:space="preserve"> חקלאית מועדפת" – חברה שהתאגדה בישראל שהיא יצרן חקלאי מיוחד, שמתקיימים בה התנאים המפורטים בפסקאות (2) עד (5) להגדרת "חברה מועדפת" בסעיף 51 לחוק עידוד השקעות הון</w:t>
            </w:r>
            <w:r w:rsidR="0001511F" w:rsidRPr="00E66715">
              <w:rPr>
                <w:rFonts w:hint="cs"/>
                <w:sz w:val="26"/>
                <w:rtl/>
              </w:rPr>
              <w:t>;</w:t>
            </w:r>
          </w:p>
        </w:tc>
      </w:tr>
      <w:tr w:rsidR="00BC429E" w:rsidRPr="00E66715" w14:paraId="0540FA54" w14:textId="77777777" w:rsidTr="002C5AE9">
        <w:trPr>
          <w:gridAfter w:val="1"/>
          <w:wAfter w:w="16" w:type="dxa"/>
          <w:cantSplit/>
        </w:trPr>
        <w:tc>
          <w:tcPr>
            <w:tcW w:w="1872" w:type="dxa"/>
            <w:gridSpan w:val="2"/>
          </w:tcPr>
          <w:p w14:paraId="194C817F" w14:textId="77777777" w:rsidR="0018590B" w:rsidRPr="00E66715" w:rsidRDefault="0018590B" w:rsidP="00BC429E">
            <w:pPr>
              <w:pStyle w:val="TableSideHeading"/>
              <w:rPr>
                <w:sz w:val="26"/>
              </w:rPr>
            </w:pPr>
          </w:p>
        </w:tc>
        <w:tc>
          <w:tcPr>
            <w:tcW w:w="622" w:type="dxa"/>
          </w:tcPr>
          <w:p w14:paraId="27109611" w14:textId="77777777" w:rsidR="0018590B" w:rsidRPr="00E66715" w:rsidRDefault="0018590B" w:rsidP="00BC429E">
            <w:pPr>
              <w:pStyle w:val="TableText"/>
              <w:rPr>
                <w:sz w:val="26"/>
              </w:rPr>
            </w:pPr>
          </w:p>
        </w:tc>
        <w:tc>
          <w:tcPr>
            <w:tcW w:w="630" w:type="dxa"/>
            <w:gridSpan w:val="2"/>
          </w:tcPr>
          <w:p w14:paraId="4259D51B" w14:textId="77777777" w:rsidR="0018590B" w:rsidRPr="00E66715" w:rsidRDefault="0018590B" w:rsidP="00BC429E">
            <w:pPr>
              <w:pStyle w:val="TableText"/>
              <w:rPr>
                <w:sz w:val="26"/>
              </w:rPr>
            </w:pPr>
          </w:p>
        </w:tc>
        <w:tc>
          <w:tcPr>
            <w:tcW w:w="623" w:type="dxa"/>
          </w:tcPr>
          <w:p w14:paraId="0B5138DD" w14:textId="77777777" w:rsidR="0018590B" w:rsidRPr="00E66715" w:rsidRDefault="0018590B" w:rsidP="00BC429E">
            <w:pPr>
              <w:pStyle w:val="TableText"/>
              <w:rPr>
                <w:sz w:val="26"/>
              </w:rPr>
            </w:pPr>
          </w:p>
        </w:tc>
        <w:tc>
          <w:tcPr>
            <w:tcW w:w="622" w:type="dxa"/>
            <w:gridSpan w:val="2"/>
          </w:tcPr>
          <w:p w14:paraId="45FF37C6" w14:textId="77777777" w:rsidR="0018590B" w:rsidRPr="00E66715" w:rsidRDefault="0018590B" w:rsidP="00BC429E">
            <w:pPr>
              <w:pStyle w:val="TableText"/>
              <w:rPr>
                <w:sz w:val="26"/>
              </w:rPr>
            </w:pPr>
          </w:p>
        </w:tc>
        <w:tc>
          <w:tcPr>
            <w:tcW w:w="595" w:type="dxa"/>
          </w:tcPr>
          <w:p w14:paraId="6B0B7753" w14:textId="77777777" w:rsidR="0018590B" w:rsidRPr="00E66715" w:rsidRDefault="0018590B" w:rsidP="00BC429E">
            <w:pPr>
              <w:pStyle w:val="TableText"/>
              <w:rPr>
                <w:sz w:val="26"/>
              </w:rPr>
            </w:pPr>
          </w:p>
        </w:tc>
        <w:tc>
          <w:tcPr>
            <w:tcW w:w="4663" w:type="dxa"/>
            <w:gridSpan w:val="3"/>
          </w:tcPr>
          <w:p w14:paraId="31EDA789" w14:textId="77777777" w:rsidR="0018590B" w:rsidRPr="00E66715" w:rsidRDefault="0018590B" w:rsidP="00BC429E">
            <w:pPr>
              <w:pStyle w:val="TableBlock"/>
              <w:rPr>
                <w:sz w:val="26"/>
                <w:rtl/>
              </w:rPr>
            </w:pPr>
            <w:r w:rsidRPr="00E66715">
              <w:rPr>
                <w:sz w:val="26"/>
                <w:rtl/>
              </w:rPr>
              <w:t xml:space="preserve">"יצרן </w:t>
            </w:r>
            <w:r w:rsidRPr="00E66715">
              <w:rPr>
                <w:rFonts w:hint="cs"/>
                <w:sz w:val="26"/>
                <w:rtl/>
              </w:rPr>
              <w:t>חקלאי</w:t>
            </w:r>
            <w:r w:rsidRPr="00E66715">
              <w:rPr>
                <w:sz w:val="26"/>
                <w:rtl/>
              </w:rPr>
              <w:t xml:space="preserve">" </w:t>
            </w:r>
            <w:r w:rsidRPr="00E66715">
              <w:rPr>
                <w:rFonts w:hint="cs"/>
                <w:sz w:val="26"/>
                <w:rtl/>
              </w:rPr>
              <w:t>ו</w:t>
            </w:r>
            <w:r w:rsidRPr="00E66715">
              <w:rPr>
                <w:sz w:val="26"/>
                <w:rtl/>
              </w:rPr>
              <w:t xml:space="preserve">- "תוצרת </w:t>
            </w:r>
            <w:r w:rsidRPr="00E66715">
              <w:rPr>
                <w:rFonts w:hint="cs"/>
                <w:sz w:val="26"/>
                <w:rtl/>
              </w:rPr>
              <w:t>חקלאית</w:t>
            </w:r>
            <w:r w:rsidRPr="00E66715">
              <w:rPr>
                <w:sz w:val="26"/>
                <w:rtl/>
              </w:rPr>
              <w:t xml:space="preserve">" - </w:t>
            </w:r>
            <w:r w:rsidRPr="00E66715">
              <w:rPr>
                <w:rFonts w:hint="cs"/>
                <w:sz w:val="26"/>
                <w:rtl/>
              </w:rPr>
              <w:t>כהגדרתם</w:t>
            </w:r>
            <w:r w:rsidRPr="00E66715">
              <w:rPr>
                <w:sz w:val="26"/>
                <w:rtl/>
              </w:rPr>
              <w:t xml:space="preserve"> </w:t>
            </w:r>
            <w:r w:rsidRPr="00E66715">
              <w:rPr>
                <w:rFonts w:hint="cs"/>
                <w:sz w:val="26"/>
                <w:rtl/>
              </w:rPr>
              <w:t>בסעיף</w:t>
            </w:r>
            <w:r w:rsidRPr="00E66715">
              <w:rPr>
                <w:sz w:val="26"/>
                <w:rtl/>
              </w:rPr>
              <w:t xml:space="preserve"> 4.</w:t>
            </w:r>
          </w:p>
        </w:tc>
      </w:tr>
      <w:tr w:rsidR="00BC429E" w:rsidRPr="00E66715" w14:paraId="2C484BDD" w14:textId="77777777" w:rsidTr="002C5AE9">
        <w:trPr>
          <w:gridAfter w:val="1"/>
          <w:wAfter w:w="16" w:type="dxa"/>
          <w:cantSplit/>
          <w:trHeight w:val="60"/>
        </w:trPr>
        <w:tc>
          <w:tcPr>
            <w:tcW w:w="1872" w:type="dxa"/>
            <w:gridSpan w:val="2"/>
          </w:tcPr>
          <w:p w14:paraId="28D02DE7" w14:textId="77777777" w:rsidR="0018590B" w:rsidRPr="00E66715" w:rsidRDefault="0018590B" w:rsidP="00BC429E">
            <w:pPr>
              <w:pStyle w:val="TableSideHeading"/>
              <w:rPr>
                <w:sz w:val="26"/>
              </w:rPr>
            </w:pPr>
          </w:p>
        </w:tc>
        <w:tc>
          <w:tcPr>
            <w:tcW w:w="622" w:type="dxa"/>
          </w:tcPr>
          <w:p w14:paraId="557DB209" w14:textId="77777777" w:rsidR="0018590B" w:rsidRPr="00E66715" w:rsidRDefault="0018590B" w:rsidP="00BC429E">
            <w:pPr>
              <w:pStyle w:val="TableText"/>
              <w:rPr>
                <w:sz w:val="26"/>
              </w:rPr>
            </w:pPr>
          </w:p>
        </w:tc>
        <w:tc>
          <w:tcPr>
            <w:tcW w:w="630" w:type="dxa"/>
            <w:gridSpan w:val="2"/>
          </w:tcPr>
          <w:p w14:paraId="5223E92C" w14:textId="77777777" w:rsidR="0018590B" w:rsidRPr="00E66715" w:rsidRDefault="0018590B" w:rsidP="00BC429E">
            <w:pPr>
              <w:pStyle w:val="TableText"/>
              <w:rPr>
                <w:sz w:val="26"/>
              </w:rPr>
            </w:pPr>
          </w:p>
        </w:tc>
        <w:tc>
          <w:tcPr>
            <w:tcW w:w="623" w:type="dxa"/>
          </w:tcPr>
          <w:p w14:paraId="46B51806" w14:textId="77777777" w:rsidR="0018590B" w:rsidRPr="00E66715" w:rsidRDefault="0018590B" w:rsidP="00BC429E">
            <w:pPr>
              <w:pStyle w:val="TableText"/>
              <w:rPr>
                <w:sz w:val="26"/>
              </w:rPr>
            </w:pPr>
          </w:p>
        </w:tc>
        <w:tc>
          <w:tcPr>
            <w:tcW w:w="622" w:type="dxa"/>
            <w:gridSpan w:val="2"/>
          </w:tcPr>
          <w:p w14:paraId="2C676C42" w14:textId="77777777" w:rsidR="0018590B" w:rsidRPr="00E66715" w:rsidRDefault="0018590B" w:rsidP="00BC429E">
            <w:pPr>
              <w:pStyle w:val="TableText"/>
              <w:rPr>
                <w:sz w:val="26"/>
              </w:rPr>
            </w:pPr>
          </w:p>
        </w:tc>
        <w:tc>
          <w:tcPr>
            <w:tcW w:w="595" w:type="dxa"/>
          </w:tcPr>
          <w:p w14:paraId="16B0DDCC" w14:textId="77777777" w:rsidR="0018590B" w:rsidRPr="00E66715" w:rsidRDefault="0018590B" w:rsidP="00BC429E">
            <w:pPr>
              <w:pStyle w:val="TableText"/>
              <w:rPr>
                <w:sz w:val="26"/>
              </w:rPr>
            </w:pPr>
          </w:p>
        </w:tc>
        <w:tc>
          <w:tcPr>
            <w:tcW w:w="4663" w:type="dxa"/>
            <w:gridSpan w:val="3"/>
          </w:tcPr>
          <w:p w14:paraId="1A3988F8" w14:textId="77777777" w:rsidR="0018590B" w:rsidRPr="00E66715" w:rsidRDefault="0018590B" w:rsidP="00BC429E">
            <w:pPr>
              <w:pStyle w:val="TableBlockOutdent"/>
              <w:rPr>
                <w:sz w:val="26"/>
              </w:rPr>
            </w:pPr>
            <w:r w:rsidRPr="00E66715">
              <w:rPr>
                <w:sz w:val="26"/>
                <w:rtl/>
              </w:rPr>
              <w:t>"</w:t>
            </w:r>
            <w:r w:rsidRPr="00E66715">
              <w:rPr>
                <w:rFonts w:hint="cs"/>
                <w:sz w:val="26"/>
                <w:rtl/>
              </w:rPr>
              <w:t>יצרן</w:t>
            </w:r>
            <w:r w:rsidRPr="00E66715">
              <w:rPr>
                <w:sz w:val="26"/>
                <w:rtl/>
              </w:rPr>
              <w:t xml:space="preserve"> חקלאי מיוחד" </w:t>
            </w:r>
            <w:r w:rsidRPr="00E66715">
              <w:rPr>
                <w:rFonts w:cs="Hadasa Roso SL"/>
                <w:sz w:val="26"/>
                <w:rtl/>
              </w:rPr>
              <w:t>–</w:t>
            </w:r>
            <w:r w:rsidRPr="00E66715">
              <w:rPr>
                <w:sz w:val="26"/>
                <w:rtl/>
              </w:rPr>
              <w:t xml:space="preserve"> מי שהתקיים בו אחד משני אלה:</w:t>
            </w:r>
          </w:p>
        </w:tc>
      </w:tr>
      <w:tr w:rsidR="00BC429E" w:rsidRPr="00E66715" w14:paraId="7F3DA8D5" w14:textId="77777777" w:rsidTr="002C5AE9">
        <w:trPr>
          <w:gridAfter w:val="1"/>
          <w:wAfter w:w="16" w:type="dxa"/>
          <w:cantSplit/>
          <w:trHeight w:val="60"/>
        </w:trPr>
        <w:tc>
          <w:tcPr>
            <w:tcW w:w="1872" w:type="dxa"/>
            <w:gridSpan w:val="2"/>
          </w:tcPr>
          <w:p w14:paraId="6C9338D8" w14:textId="77777777" w:rsidR="0018590B" w:rsidRPr="00E66715" w:rsidRDefault="0018590B" w:rsidP="00BC429E">
            <w:pPr>
              <w:pStyle w:val="TableSideHeading"/>
              <w:rPr>
                <w:sz w:val="26"/>
              </w:rPr>
            </w:pPr>
          </w:p>
        </w:tc>
        <w:tc>
          <w:tcPr>
            <w:tcW w:w="622" w:type="dxa"/>
          </w:tcPr>
          <w:p w14:paraId="66F8B552" w14:textId="77777777" w:rsidR="0018590B" w:rsidRPr="00E66715" w:rsidRDefault="0018590B" w:rsidP="00BC429E">
            <w:pPr>
              <w:pStyle w:val="TableText"/>
              <w:rPr>
                <w:sz w:val="26"/>
              </w:rPr>
            </w:pPr>
          </w:p>
        </w:tc>
        <w:tc>
          <w:tcPr>
            <w:tcW w:w="630" w:type="dxa"/>
            <w:gridSpan w:val="2"/>
          </w:tcPr>
          <w:p w14:paraId="6E50F88E" w14:textId="77777777" w:rsidR="0018590B" w:rsidRPr="00E66715" w:rsidRDefault="0018590B" w:rsidP="00BC429E">
            <w:pPr>
              <w:pStyle w:val="TableText"/>
              <w:rPr>
                <w:sz w:val="26"/>
              </w:rPr>
            </w:pPr>
          </w:p>
        </w:tc>
        <w:tc>
          <w:tcPr>
            <w:tcW w:w="623" w:type="dxa"/>
          </w:tcPr>
          <w:p w14:paraId="335C63C3" w14:textId="77777777" w:rsidR="0018590B" w:rsidRPr="00E66715" w:rsidRDefault="0018590B" w:rsidP="00BC429E">
            <w:pPr>
              <w:pStyle w:val="TableText"/>
              <w:rPr>
                <w:sz w:val="26"/>
              </w:rPr>
            </w:pPr>
          </w:p>
        </w:tc>
        <w:tc>
          <w:tcPr>
            <w:tcW w:w="622" w:type="dxa"/>
            <w:gridSpan w:val="2"/>
          </w:tcPr>
          <w:p w14:paraId="7A6BF332" w14:textId="77777777" w:rsidR="0018590B" w:rsidRPr="00E66715" w:rsidRDefault="0018590B" w:rsidP="00BC429E">
            <w:pPr>
              <w:pStyle w:val="TableText"/>
              <w:rPr>
                <w:sz w:val="26"/>
              </w:rPr>
            </w:pPr>
          </w:p>
        </w:tc>
        <w:tc>
          <w:tcPr>
            <w:tcW w:w="595" w:type="dxa"/>
          </w:tcPr>
          <w:p w14:paraId="1A5DD0AF" w14:textId="77777777" w:rsidR="0018590B" w:rsidRPr="00E66715" w:rsidRDefault="0018590B" w:rsidP="00BC429E">
            <w:pPr>
              <w:pStyle w:val="TableText"/>
              <w:rPr>
                <w:sz w:val="26"/>
              </w:rPr>
            </w:pPr>
          </w:p>
        </w:tc>
        <w:tc>
          <w:tcPr>
            <w:tcW w:w="650" w:type="dxa"/>
          </w:tcPr>
          <w:p w14:paraId="1C1B8572" w14:textId="77777777" w:rsidR="0018590B" w:rsidRPr="00E66715" w:rsidRDefault="0018590B" w:rsidP="00BC429E">
            <w:pPr>
              <w:pStyle w:val="TableText"/>
              <w:rPr>
                <w:sz w:val="26"/>
              </w:rPr>
            </w:pPr>
          </w:p>
        </w:tc>
        <w:tc>
          <w:tcPr>
            <w:tcW w:w="4013" w:type="dxa"/>
            <w:gridSpan w:val="2"/>
          </w:tcPr>
          <w:p w14:paraId="66DB1EE8" w14:textId="77777777" w:rsidR="0018590B" w:rsidRPr="00E66715" w:rsidRDefault="0018590B" w:rsidP="00896624">
            <w:pPr>
              <w:pStyle w:val="TableBlock"/>
              <w:numPr>
                <w:ilvl w:val="0"/>
                <w:numId w:val="46"/>
              </w:numPr>
              <w:tabs>
                <w:tab w:val="left" w:pos="624"/>
              </w:tabs>
              <w:rPr>
                <w:sz w:val="26"/>
              </w:rPr>
            </w:pPr>
            <w:r w:rsidRPr="00E66715">
              <w:rPr>
                <w:rFonts w:hint="cs"/>
                <w:sz w:val="26"/>
                <w:rtl/>
              </w:rPr>
              <w:t>הוא</w:t>
            </w:r>
            <w:r w:rsidRPr="00E66715">
              <w:rPr>
                <w:sz w:val="26"/>
                <w:rtl/>
              </w:rPr>
              <w:t xml:space="preserve"> </w:t>
            </w:r>
            <w:r w:rsidRPr="00E66715">
              <w:rPr>
                <w:rFonts w:hint="cs"/>
                <w:sz w:val="26"/>
                <w:rtl/>
              </w:rPr>
              <w:t>מגדל</w:t>
            </w:r>
            <w:r w:rsidRPr="00E66715">
              <w:rPr>
                <w:sz w:val="26"/>
                <w:rtl/>
              </w:rPr>
              <w:t xml:space="preserve"> </w:t>
            </w:r>
            <w:r w:rsidRPr="00E66715">
              <w:rPr>
                <w:rFonts w:hint="cs"/>
                <w:sz w:val="26"/>
                <w:rtl/>
              </w:rPr>
              <w:t>תוצרת</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למעט</w:t>
            </w:r>
            <w:r w:rsidRPr="00E66715">
              <w:rPr>
                <w:sz w:val="26"/>
                <w:rtl/>
              </w:rPr>
              <w:t xml:space="preserve"> </w:t>
            </w:r>
            <w:r w:rsidRPr="00E66715">
              <w:rPr>
                <w:rFonts w:hint="cs"/>
                <w:sz w:val="26"/>
                <w:rtl/>
              </w:rPr>
              <w:t>מי</w:t>
            </w:r>
            <w:r w:rsidRPr="00E66715">
              <w:rPr>
                <w:sz w:val="26"/>
                <w:rtl/>
              </w:rPr>
              <w:t xml:space="preserve"> </w:t>
            </w:r>
            <w:r w:rsidRPr="00E66715">
              <w:rPr>
                <w:rFonts w:hint="cs"/>
                <w:sz w:val="26"/>
                <w:rtl/>
              </w:rPr>
              <w:t>שעיסוקו</w:t>
            </w:r>
            <w:r w:rsidRPr="00E66715">
              <w:rPr>
                <w:sz w:val="26"/>
                <w:rtl/>
              </w:rPr>
              <w:t xml:space="preserve"> </w:t>
            </w:r>
            <w:r w:rsidRPr="00E66715">
              <w:rPr>
                <w:rFonts w:hint="cs"/>
                <w:sz w:val="26"/>
                <w:rtl/>
              </w:rPr>
              <w:t>בפיתוח</w:t>
            </w:r>
            <w:r w:rsidRPr="00E66715">
              <w:rPr>
                <w:sz w:val="26"/>
                <w:rtl/>
              </w:rPr>
              <w:t xml:space="preserve"> </w:t>
            </w:r>
            <w:r w:rsidRPr="00E66715">
              <w:rPr>
                <w:rFonts w:hint="cs"/>
                <w:sz w:val="26"/>
                <w:rtl/>
              </w:rPr>
              <w:t>כמשמעותו</w:t>
            </w:r>
            <w:r w:rsidRPr="00E66715">
              <w:rPr>
                <w:sz w:val="26"/>
                <w:rtl/>
              </w:rPr>
              <w:t xml:space="preserve"> </w:t>
            </w:r>
            <w:r w:rsidRPr="00E66715">
              <w:rPr>
                <w:rFonts w:hint="cs"/>
                <w:sz w:val="26"/>
                <w:rtl/>
              </w:rPr>
              <w:t>בחוק</w:t>
            </w:r>
            <w:r w:rsidRPr="00E66715">
              <w:rPr>
                <w:sz w:val="26"/>
                <w:rtl/>
              </w:rPr>
              <w:t xml:space="preserve"> </w:t>
            </w:r>
            <w:r w:rsidRPr="00E66715">
              <w:rPr>
                <w:rFonts w:hint="cs"/>
                <w:sz w:val="26"/>
                <w:rtl/>
              </w:rPr>
              <w:t>זכות</w:t>
            </w:r>
            <w:r w:rsidRPr="00E66715">
              <w:rPr>
                <w:sz w:val="26"/>
                <w:rtl/>
              </w:rPr>
              <w:t xml:space="preserve"> </w:t>
            </w:r>
            <w:r w:rsidRPr="00E66715">
              <w:rPr>
                <w:rFonts w:hint="cs"/>
                <w:sz w:val="26"/>
                <w:rtl/>
              </w:rPr>
              <w:t>מטפחים</w:t>
            </w:r>
            <w:r w:rsidRPr="00E66715">
              <w:rPr>
                <w:sz w:val="26"/>
                <w:rtl/>
              </w:rPr>
              <w:t xml:space="preserve"> </w:t>
            </w:r>
            <w:r w:rsidRPr="00E66715">
              <w:rPr>
                <w:rFonts w:hint="cs"/>
                <w:sz w:val="26"/>
                <w:rtl/>
              </w:rPr>
              <w:t>של</w:t>
            </w:r>
            <w:r w:rsidRPr="00E66715">
              <w:rPr>
                <w:sz w:val="26"/>
                <w:rtl/>
              </w:rPr>
              <w:t xml:space="preserve"> </w:t>
            </w:r>
            <w:r w:rsidRPr="00E66715">
              <w:rPr>
                <w:rFonts w:hint="cs"/>
                <w:sz w:val="26"/>
                <w:rtl/>
              </w:rPr>
              <w:t>זני</w:t>
            </w:r>
            <w:r w:rsidRPr="00E66715">
              <w:rPr>
                <w:sz w:val="26"/>
                <w:rtl/>
              </w:rPr>
              <w:t xml:space="preserve"> </w:t>
            </w:r>
            <w:r w:rsidRPr="00E66715">
              <w:rPr>
                <w:rFonts w:hint="cs"/>
                <w:sz w:val="26"/>
                <w:rtl/>
              </w:rPr>
              <w:t>צמחים</w:t>
            </w:r>
            <w:r w:rsidRPr="00E66715">
              <w:rPr>
                <w:sz w:val="26"/>
                <w:rtl/>
              </w:rPr>
              <w:t xml:space="preserve"> </w:t>
            </w:r>
            <w:r w:rsidRPr="00E66715">
              <w:rPr>
                <w:rFonts w:hint="cs"/>
                <w:sz w:val="26"/>
                <w:rtl/>
              </w:rPr>
              <w:t>התשל</w:t>
            </w:r>
            <w:r w:rsidRPr="00E66715">
              <w:rPr>
                <w:sz w:val="26"/>
                <w:rtl/>
              </w:rPr>
              <w:t>"ג-1973</w:t>
            </w:r>
            <w:r w:rsidRPr="00E66715">
              <w:rPr>
                <w:rStyle w:val="FootnoteReference"/>
                <w:sz w:val="26"/>
                <w:rtl/>
              </w:rPr>
              <w:footnoteReference w:id="8"/>
            </w:r>
            <w:r w:rsidR="00896624" w:rsidRPr="00E66715">
              <w:rPr>
                <w:rFonts w:hint="cs"/>
                <w:sz w:val="26"/>
                <w:rtl/>
              </w:rPr>
              <w:t>;</w:t>
            </w:r>
          </w:p>
        </w:tc>
      </w:tr>
      <w:tr w:rsidR="00BC429E" w:rsidRPr="00E66715" w14:paraId="2245B133" w14:textId="77777777" w:rsidTr="002C5AE9">
        <w:trPr>
          <w:gridAfter w:val="1"/>
          <w:wAfter w:w="16" w:type="dxa"/>
          <w:cantSplit/>
          <w:trHeight w:val="60"/>
        </w:trPr>
        <w:tc>
          <w:tcPr>
            <w:tcW w:w="1872" w:type="dxa"/>
            <w:gridSpan w:val="2"/>
          </w:tcPr>
          <w:p w14:paraId="7B82EB90" w14:textId="77777777" w:rsidR="0018590B" w:rsidRPr="00E66715" w:rsidRDefault="0018590B" w:rsidP="00BC429E">
            <w:pPr>
              <w:pStyle w:val="TableSideHeading"/>
              <w:rPr>
                <w:sz w:val="26"/>
              </w:rPr>
            </w:pPr>
          </w:p>
        </w:tc>
        <w:tc>
          <w:tcPr>
            <w:tcW w:w="622" w:type="dxa"/>
          </w:tcPr>
          <w:p w14:paraId="6893DAA3" w14:textId="77777777" w:rsidR="0018590B" w:rsidRPr="00E66715" w:rsidRDefault="0018590B" w:rsidP="00BC429E">
            <w:pPr>
              <w:pStyle w:val="TableText"/>
              <w:rPr>
                <w:sz w:val="26"/>
              </w:rPr>
            </w:pPr>
          </w:p>
        </w:tc>
        <w:tc>
          <w:tcPr>
            <w:tcW w:w="630" w:type="dxa"/>
            <w:gridSpan w:val="2"/>
          </w:tcPr>
          <w:p w14:paraId="0B378BA4" w14:textId="77777777" w:rsidR="0018590B" w:rsidRPr="00E66715" w:rsidRDefault="0018590B" w:rsidP="00BC429E">
            <w:pPr>
              <w:pStyle w:val="TableText"/>
              <w:rPr>
                <w:sz w:val="26"/>
              </w:rPr>
            </w:pPr>
          </w:p>
        </w:tc>
        <w:tc>
          <w:tcPr>
            <w:tcW w:w="623" w:type="dxa"/>
          </w:tcPr>
          <w:p w14:paraId="6CF4BFAF" w14:textId="77777777" w:rsidR="0018590B" w:rsidRPr="00E66715" w:rsidRDefault="0018590B" w:rsidP="00BC429E">
            <w:pPr>
              <w:pStyle w:val="TableText"/>
              <w:rPr>
                <w:sz w:val="26"/>
              </w:rPr>
            </w:pPr>
          </w:p>
        </w:tc>
        <w:tc>
          <w:tcPr>
            <w:tcW w:w="622" w:type="dxa"/>
            <w:gridSpan w:val="2"/>
          </w:tcPr>
          <w:p w14:paraId="046A83C1" w14:textId="77777777" w:rsidR="0018590B" w:rsidRPr="00E66715" w:rsidRDefault="0018590B" w:rsidP="00BC429E">
            <w:pPr>
              <w:pStyle w:val="TableText"/>
              <w:rPr>
                <w:sz w:val="26"/>
              </w:rPr>
            </w:pPr>
          </w:p>
        </w:tc>
        <w:tc>
          <w:tcPr>
            <w:tcW w:w="595" w:type="dxa"/>
          </w:tcPr>
          <w:p w14:paraId="054D3B3D" w14:textId="77777777" w:rsidR="0018590B" w:rsidRPr="00E66715" w:rsidRDefault="0018590B" w:rsidP="00BC429E">
            <w:pPr>
              <w:pStyle w:val="TableText"/>
              <w:rPr>
                <w:sz w:val="26"/>
              </w:rPr>
            </w:pPr>
          </w:p>
        </w:tc>
        <w:tc>
          <w:tcPr>
            <w:tcW w:w="650" w:type="dxa"/>
          </w:tcPr>
          <w:p w14:paraId="7EE64881" w14:textId="77777777" w:rsidR="0018590B" w:rsidRPr="00E66715" w:rsidRDefault="0018590B" w:rsidP="00BC429E">
            <w:pPr>
              <w:pStyle w:val="TableText"/>
              <w:rPr>
                <w:sz w:val="26"/>
              </w:rPr>
            </w:pPr>
          </w:p>
        </w:tc>
        <w:tc>
          <w:tcPr>
            <w:tcW w:w="4013" w:type="dxa"/>
            <w:gridSpan w:val="2"/>
          </w:tcPr>
          <w:p w14:paraId="637889A7" w14:textId="77777777" w:rsidR="0018590B" w:rsidRPr="00E66715" w:rsidRDefault="0018590B" w:rsidP="005B197C">
            <w:pPr>
              <w:pStyle w:val="TableBlock"/>
              <w:numPr>
                <w:ilvl w:val="0"/>
                <w:numId w:val="46"/>
              </w:numPr>
              <w:tabs>
                <w:tab w:val="left" w:pos="624"/>
              </w:tabs>
              <w:rPr>
                <w:sz w:val="26"/>
              </w:rPr>
            </w:pPr>
            <w:r w:rsidRPr="00E66715">
              <w:rPr>
                <w:rFonts w:hint="cs"/>
                <w:sz w:val="26"/>
                <w:rtl/>
              </w:rPr>
              <w:t>הוא</w:t>
            </w:r>
            <w:r w:rsidRPr="00E66715">
              <w:rPr>
                <w:sz w:val="26"/>
                <w:rtl/>
              </w:rPr>
              <w:t xml:space="preserve"> יצרן חקלאי, העוסק בפעולות של הבחלה</w:t>
            </w:r>
            <w:r w:rsidR="005B197C" w:rsidRPr="00E66715">
              <w:rPr>
                <w:rFonts w:hint="cs"/>
                <w:sz w:val="26"/>
                <w:rtl/>
              </w:rPr>
              <w:t xml:space="preserve"> או מיון באמצעים טכנולוגיים מתקדמים המיועדים לכך</w:t>
            </w:r>
            <w:r w:rsidR="004D4AEB" w:rsidRPr="00E66715">
              <w:rPr>
                <w:rFonts w:hint="cs"/>
                <w:sz w:val="26"/>
                <w:rtl/>
              </w:rPr>
              <w:t xml:space="preserve">. </w:t>
            </w:r>
          </w:p>
        </w:tc>
      </w:tr>
      <w:tr w:rsidR="00BC429E" w:rsidRPr="00E66715" w14:paraId="6397E3D8" w14:textId="77777777" w:rsidTr="002C5AE9">
        <w:trPr>
          <w:gridAfter w:val="1"/>
          <w:wAfter w:w="16" w:type="dxa"/>
          <w:cantSplit/>
        </w:trPr>
        <w:tc>
          <w:tcPr>
            <w:tcW w:w="1872" w:type="dxa"/>
            <w:gridSpan w:val="2"/>
          </w:tcPr>
          <w:p w14:paraId="66ABA9B9" w14:textId="77777777" w:rsidR="0018590B" w:rsidRPr="00E66715" w:rsidRDefault="0018590B" w:rsidP="00BC429E">
            <w:pPr>
              <w:pStyle w:val="TableSideHeading"/>
              <w:rPr>
                <w:sz w:val="26"/>
              </w:rPr>
            </w:pPr>
          </w:p>
        </w:tc>
        <w:tc>
          <w:tcPr>
            <w:tcW w:w="622" w:type="dxa"/>
          </w:tcPr>
          <w:p w14:paraId="629B00E3" w14:textId="77777777" w:rsidR="0018590B" w:rsidRPr="00E66715" w:rsidRDefault="0018590B" w:rsidP="00BC429E">
            <w:pPr>
              <w:pStyle w:val="TableText"/>
              <w:rPr>
                <w:sz w:val="26"/>
              </w:rPr>
            </w:pPr>
          </w:p>
        </w:tc>
        <w:tc>
          <w:tcPr>
            <w:tcW w:w="630" w:type="dxa"/>
            <w:gridSpan w:val="2"/>
          </w:tcPr>
          <w:p w14:paraId="6F7DE6C5" w14:textId="77777777" w:rsidR="0018590B" w:rsidRPr="00E66715" w:rsidRDefault="0018590B" w:rsidP="00BC429E">
            <w:pPr>
              <w:pStyle w:val="TableText"/>
              <w:rPr>
                <w:sz w:val="26"/>
              </w:rPr>
            </w:pPr>
          </w:p>
        </w:tc>
        <w:tc>
          <w:tcPr>
            <w:tcW w:w="623" w:type="dxa"/>
          </w:tcPr>
          <w:p w14:paraId="4C0AF965" w14:textId="77777777" w:rsidR="0018590B" w:rsidRPr="00E66715" w:rsidRDefault="0018590B" w:rsidP="00BC429E">
            <w:pPr>
              <w:pStyle w:val="TableText"/>
              <w:rPr>
                <w:sz w:val="26"/>
              </w:rPr>
            </w:pPr>
          </w:p>
        </w:tc>
        <w:tc>
          <w:tcPr>
            <w:tcW w:w="622" w:type="dxa"/>
            <w:gridSpan w:val="2"/>
          </w:tcPr>
          <w:p w14:paraId="5C0E6BD6" w14:textId="77777777" w:rsidR="0018590B" w:rsidRPr="00E66715" w:rsidRDefault="0018590B" w:rsidP="00BC429E">
            <w:pPr>
              <w:pStyle w:val="TableText"/>
              <w:rPr>
                <w:sz w:val="26"/>
              </w:rPr>
            </w:pPr>
          </w:p>
        </w:tc>
        <w:tc>
          <w:tcPr>
            <w:tcW w:w="595" w:type="dxa"/>
          </w:tcPr>
          <w:p w14:paraId="304BC9E8" w14:textId="77777777" w:rsidR="0018590B" w:rsidRPr="00E66715" w:rsidRDefault="0018590B" w:rsidP="00BC429E">
            <w:pPr>
              <w:pStyle w:val="TableText"/>
              <w:rPr>
                <w:sz w:val="26"/>
              </w:rPr>
            </w:pPr>
          </w:p>
        </w:tc>
        <w:tc>
          <w:tcPr>
            <w:tcW w:w="4663" w:type="dxa"/>
            <w:gridSpan w:val="3"/>
          </w:tcPr>
          <w:p w14:paraId="668DA8F6" w14:textId="77777777" w:rsidR="0018590B" w:rsidRPr="00E66715" w:rsidRDefault="00483AB3" w:rsidP="00BC429E">
            <w:pPr>
              <w:pStyle w:val="TableBlockOutdent"/>
              <w:rPr>
                <w:sz w:val="26"/>
                <w:rtl/>
              </w:rPr>
            </w:pPr>
            <w:r w:rsidRPr="00E66715">
              <w:rPr>
                <w:sz w:val="26"/>
                <w:rtl/>
              </w:rPr>
              <w:t>"מכירות הגידול</w:t>
            </w:r>
            <w:r w:rsidR="001C1F5D" w:rsidRPr="00E66715">
              <w:rPr>
                <w:rFonts w:hint="cs"/>
                <w:sz w:val="26"/>
                <w:rtl/>
              </w:rPr>
              <w:t xml:space="preserve"> באופן עקיף</w:t>
            </w:r>
            <w:r w:rsidR="0018590B" w:rsidRPr="00E66715">
              <w:rPr>
                <w:sz w:val="26"/>
                <w:rtl/>
              </w:rPr>
              <w:t xml:space="preserve">" – היקף </w:t>
            </w:r>
            <w:r w:rsidR="0018590B" w:rsidRPr="00E66715">
              <w:rPr>
                <w:rFonts w:hint="cs"/>
                <w:sz w:val="26"/>
                <w:rtl/>
              </w:rPr>
              <w:t>ה</w:t>
            </w:r>
            <w:r w:rsidR="0018590B" w:rsidRPr="00E66715">
              <w:rPr>
                <w:sz w:val="26"/>
                <w:rtl/>
              </w:rPr>
              <w:t xml:space="preserve">מכירות </w:t>
            </w:r>
            <w:r w:rsidR="0018590B" w:rsidRPr="00E66715">
              <w:rPr>
                <w:rFonts w:hint="cs"/>
                <w:sz w:val="26"/>
                <w:rtl/>
              </w:rPr>
              <w:t>של</w:t>
            </w:r>
            <w:r w:rsidR="0018590B" w:rsidRPr="00E66715">
              <w:rPr>
                <w:sz w:val="26"/>
                <w:rtl/>
              </w:rPr>
              <w:t xml:space="preserve"> </w:t>
            </w:r>
            <w:r w:rsidR="0018590B" w:rsidRPr="00E66715">
              <w:rPr>
                <w:rFonts w:hint="cs"/>
                <w:sz w:val="26"/>
                <w:rtl/>
              </w:rPr>
              <w:t>הגידול</w:t>
            </w:r>
            <w:r w:rsidR="0018590B" w:rsidRPr="00E66715">
              <w:rPr>
                <w:sz w:val="26"/>
                <w:rtl/>
              </w:rPr>
              <w:t xml:space="preserve"> </w:t>
            </w:r>
            <w:r w:rsidR="0018590B" w:rsidRPr="00E66715">
              <w:rPr>
                <w:rFonts w:hint="cs"/>
                <w:sz w:val="26"/>
                <w:rtl/>
              </w:rPr>
              <w:t>החקלאי</w:t>
            </w:r>
            <w:r w:rsidR="0018590B" w:rsidRPr="00E66715">
              <w:rPr>
                <w:sz w:val="26"/>
                <w:rtl/>
              </w:rPr>
              <w:t xml:space="preserve"> ל</w:t>
            </w:r>
            <w:r w:rsidR="0018590B" w:rsidRPr="00E66715">
              <w:rPr>
                <w:rFonts w:hint="cs"/>
                <w:sz w:val="26"/>
                <w:rtl/>
              </w:rPr>
              <w:t>אדם</w:t>
            </w:r>
            <w:r w:rsidR="0018590B" w:rsidRPr="00E66715">
              <w:rPr>
                <w:sz w:val="26"/>
                <w:rtl/>
              </w:rPr>
              <w:t xml:space="preserve"> אחר בישראל (להלן – הגידול הנרכש), כשהוא מוכפל </w:t>
            </w:r>
            <w:r w:rsidR="0018590B" w:rsidRPr="00E66715">
              <w:rPr>
                <w:rFonts w:hint="cs"/>
                <w:sz w:val="26"/>
                <w:rtl/>
              </w:rPr>
              <w:t>בשיעור</w:t>
            </w:r>
            <w:r w:rsidR="0018590B" w:rsidRPr="00E66715">
              <w:rPr>
                <w:sz w:val="26"/>
                <w:rtl/>
              </w:rPr>
              <w:t xml:space="preserve"> </w:t>
            </w:r>
            <w:r w:rsidR="0018590B" w:rsidRPr="00E66715">
              <w:rPr>
                <w:rFonts w:hint="cs"/>
                <w:sz w:val="26"/>
                <w:rtl/>
              </w:rPr>
              <w:t>המכירות</w:t>
            </w:r>
            <w:r w:rsidR="0018590B" w:rsidRPr="00E66715">
              <w:rPr>
                <w:sz w:val="26"/>
                <w:rtl/>
              </w:rPr>
              <w:t xml:space="preserve"> </w:t>
            </w:r>
            <w:r w:rsidR="0018590B" w:rsidRPr="00E66715">
              <w:rPr>
                <w:rFonts w:hint="cs"/>
                <w:sz w:val="26"/>
                <w:rtl/>
              </w:rPr>
              <w:t>בשוק</w:t>
            </w:r>
            <w:r w:rsidR="0018590B" w:rsidRPr="00E66715">
              <w:rPr>
                <w:sz w:val="26"/>
                <w:rtl/>
              </w:rPr>
              <w:t xml:space="preserve"> </w:t>
            </w:r>
            <w:r w:rsidR="0018590B" w:rsidRPr="00E66715">
              <w:rPr>
                <w:rFonts w:hint="cs"/>
                <w:sz w:val="26"/>
                <w:rtl/>
              </w:rPr>
              <w:t>מסוים</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הגידול</w:t>
            </w:r>
            <w:r w:rsidR="0018590B" w:rsidRPr="00E66715">
              <w:rPr>
                <w:sz w:val="26"/>
                <w:rtl/>
              </w:rPr>
              <w:t xml:space="preserve"> </w:t>
            </w:r>
            <w:r w:rsidR="0018590B" w:rsidRPr="00E66715">
              <w:rPr>
                <w:rFonts w:hint="cs"/>
                <w:sz w:val="26"/>
                <w:rtl/>
              </w:rPr>
              <w:t>הנרכש</w:t>
            </w:r>
            <w:r w:rsidR="0018590B" w:rsidRPr="00E66715">
              <w:rPr>
                <w:sz w:val="26"/>
                <w:rtl/>
              </w:rPr>
              <w:t xml:space="preserve"> </w:t>
            </w:r>
            <w:r w:rsidR="0018590B" w:rsidRPr="00E66715">
              <w:rPr>
                <w:rFonts w:hint="cs"/>
                <w:sz w:val="26"/>
                <w:rtl/>
              </w:rPr>
              <w:t>על</w:t>
            </w:r>
            <w:r w:rsidR="0018590B" w:rsidRPr="00E66715">
              <w:rPr>
                <w:sz w:val="26"/>
                <w:rtl/>
              </w:rPr>
              <w:t xml:space="preserve"> </w:t>
            </w:r>
            <w:r w:rsidR="0018590B" w:rsidRPr="00E66715">
              <w:rPr>
                <w:rFonts w:hint="cs"/>
                <w:sz w:val="26"/>
                <w:rtl/>
              </w:rPr>
              <w:t>ידי</w:t>
            </w:r>
            <w:r w:rsidR="0018590B" w:rsidRPr="00E66715">
              <w:rPr>
                <w:sz w:val="26"/>
                <w:rtl/>
              </w:rPr>
              <w:t xml:space="preserve"> </w:t>
            </w:r>
            <w:r w:rsidR="0018590B" w:rsidRPr="00E66715">
              <w:rPr>
                <w:rFonts w:hint="cs"/>
                <w:sz w:val="26"/>
                <w:rtl/>
              </w:rPr>
              <w:t>האדם</w:t>
            </w:r>
            <w:r w:rsidR="0018590B" w:rsidRPr="00E66715">
              <w:rPr>
                <w:sz w:val="26"/>
                <w:rtl/>
              </w:rPr>
              <w:t xml:space="preserve"> </w:t>
            </w:r>
            <w:r w:rsidR="0018590B" w:rsidRPr="00E66715">
              <w:rPr>
                <w:rFonts w:hint="cs"/>
                <w:sz w:val="26"/>
                <w:rtl/>
              </w:rPr>
              <w:t>האחר</w:t>
            </w:r>
            <w:r w:rsidR="0018590B" w:rsidRPr="00E66715">
              <w:rPr>
                <w:sz w:val="26"/>
                <w:rtl/>
              </w:rPr>
              <w:t xml:space="preserve">, </w:t>
            </w:r>
            <w:r w:rsidR="0018590B" w:rsidRPr="00E66715">
              <w:rPr>
                <w:rFonts w:hint="cs"/>
                <w:sz w:val="26"/>
                <w:rtl/>
              </w:rPr>
              <w:t>בתוספת</w:t>
            </w:r>
            <w:r w:rsidR="0018590B" w:rsidRPr="00E66715">
              <w:rPr>
                <w:sz w:val="26"/>
                <w:rtl/>
              </w:rPr>
              <w:t xml:space="preserve"> </w:t>
            </w:r>
            <w:r w:rsidR="0018590B" w:rsidRPr="00E66715">
              <w:rPr>
                <w:rFonts w:hint="cs"/>
                <w:sz w:val="26"/>
                <w:rtl/>
              </w:rPr>
              <w:t>ההכנסות</w:t>
            </w:r>
            <w:r w:rsidR="0018590B" w:rsidRPr="00E66715">
              <w:rPr>
                <w:sz w:val="26"/>
                <w:rtl/>
              </w:rPr>
              <w:t xml:space="preserve"> </w:t>
            </w:r>
            <w:r w:rsidR="0018590B" w:rsidRPr="00E66715">
              <w:rPr>
                <w:rFonts w:hint="cs"/>
                <w:sz w:val="26"/>
                <w:rtl/>
              </w:rPr>
              <w:t>ממכירות</w:t>
            </w:r>
            <w:r w:rsidR="0018590B" w:rsidRPr="00E66715">
              <w:rPr>
                <w:sz w:val="26"/>
                <w:rtl/>
              </w:rPr>
              <w:t xml:space="preserve"> </w:t>
            </w:r>
            <w:r w:rsidR="0018590B" w:rsidRPr="00E66715">
              <w:rPr>
                <w:rFonts w:hint="cs"/>
                <w:sz w:val="26"/>
                <w:rtl/>
              </w:rPr>
              <w:t>הגידול</w:t>
            </w:r>
            <w:r w:rsidR="0018590B" w:rsidRPr="00E66715">
              <w:rPr>
                <w:sz w:val="26"/>
                <w:rtl/>
              </w:rPr>
              <w:t xml:space="preserve"> </w:t>
            </w:r>
            <w:r w:rsidR="0018590B" w:rsidRPr="00E66715">
              <w:rPr>
                <w:rFonts w:hint="cs"/>
                <w:sz w:val="26"/>
                <w:rtl/>
              </w:rPr>
              <w:t>החקלאי</w:t>
            </w:r>
            <w:r w:rsidR="0018590B" w:rsidRPr="00E66715">
              <w:rPr>
                <w:sz w:val="26"/>
                <w:rtl/>
              </w:rPr>
              <w:t xml:space="preserve"> </w:t>
            </w:r>
            <w:r w:rsidR="0018590B" w:rsidRPr="00E66715">
              <w:rPr>
                <w:rFonts w:hint="cs"/>
                <w:sz w:val="26"/>
                <w:rtl/>
              </w:rPr>
              <w:t>במישרין</w:t>
            </w:r>
            <w:r w:rsidR="0018590B" w:rsidRPr="00E66715">
              <w:rPr>
                <w:sz w:val="26"/>
                <w:rtl/>
              </w:rPr>
              <w:t xml:space="preserve"> </w:t>
            </w:r>
            <w:r w:rsidR="0018590B" w:rsidRPr="00E66715">
              <w:rPr>
                <w:rFonts w:hint="cs"/>
                <w:sz w:val="26"/>
                <w:rtl/>
              </w:rPr>
              <w:t>בשוק</w:t>
            </w:r>
            <w:r w:rsidR="0018590B" w:rsidRPr="00E66715">
              <w:rPr>
                <w:sz w:val="26"/>
                <w:rtl/>
              </w:rPr>
              <w:t xml:space="preserve"> </w:t>
            </w:r>
            <w:r w:rsidR="0018590B" w:rsidRPr="00E66715">
              <w:rPr>
                <w:rFonts w:hint="cs"/>
                <w:sz w:val="26"/>
                <w:rtl/>
              </w:rPr>
              <w:t>מסוים</w:t>
            </w:r>
            <w:r w:rsidR="0018590B" w:rsidRPr="00E66715">
              <w:rPr>
                <w:sz w:val="26"/>
                <w:rtl/>
              </w:rPr>
              <w:t xml:space="preserve">; </w:t>
            </w:r>
            <w:r w:rsidR="0018590B" w:rsidRPr="00E66715">
              <w:rPr>
                <w:rFonts w:hint="cs"/>
                <w:sz w:val="26"/>
                <w:rtl/>
              </w:rPr>
              <w:t>והכול</w:t>
            </w:r>
            <w:r w:rsidR="0018590B" w:rsidRPr="00E66715">
              <w:rPr>
                <w:sz w:val="26"/>
                <w:rtl/>
              </w:rPr>
              <w:t xml:space="preserve"> </w:t>
            </w:r>
            <w:r w:rsidR="0018590B" w:rsidRPr="00E66715">
              <w:rPr>
                <w:rFonts w:hint="cs"/>
                <w:sz w:val="26"/>
                <w:rtl/>
              </w:rPr>
              <w:t>בתנאי</w:t>
            </w:r>
            <w:r w:rsidR="0018590B" w:rsidRPr="00E66715">
              <w:rPr>
                <w:sz w:val="26"/>
                <w:rtl/>
              </w:rPr>
              <w:t xml:space="preserve"> </w:t>
            </w:r>
            <w:r w:rsidR="0018590B" w:rsidRPr="00E66715">
              <w:rPr>
                <w:rFonts w:hint="cs"/>
                <w:sz w:val="26"/>
                <w:rtl/>
              </w:rPr>
              <w:t>שניתן</w:t>
            </w:r>
            <w:r w:rsidR="0018590B" w:rsidRPr="00E66715">
              <w:rPr>
                <w:sz w:val="26"/>
                <w:rtl/>
              </w:rPr>
              <w:t xml:space="preserve"> </w:t>
            </w:r>
            <w:r w:rsidR="0018590B" w:rsidRPr="00E66715">
              <w:rPr>
                <w:rFonts w:hint="cs"/>
                <w:sz w:val="26"/>
                <w:rtl/>
              </w:rPr>
              <w:t>אישור</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נושא</w:t>
            </w:r>
            <w:r w:rsidR="0018590B" w:rsidRPr="00E66715">
              <w:rPr>
                <w:sz w:val="26"/>
                <w:rtl/>
              </w:rPr>
              <w:t xml:space="preserve"> </w:t>
            </w:r>
            <w:r w:rsidR="0018590B" w:rsidRPr="00E66715">
              <w:rPr>
                <w:rFonts w:hint="cs"/>
                <w:sz w:val="26"/>
                <w:rtl/>
              </w:rPr>
              <w:t>משרה</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האדם</w:t>
            </w:r>
            <w:r w:rsidR="0018590B" w:rsidRPr="00E66715">
              <w:rPr>
                <w:sz w:val="26"/>
                <w:rtl/>
              </w:rPr>
              <w:t xml:space="preserve"> </w:t>
            </w:r>
            <w:r w:rsidR="0018590B" w:rsidRPr="00E66715">
              <w:rPr>
                <w:rFonts w:hint="cs"/>
                <w:sz w:val="26"/>
                <w:rtl/>
              </w:rPr>
              <w:t>האחר</w:t>
            </w:r>
            <w:r w:rsidR="0018590B" w:rsidRPr="00E66715">
              <w:rPr>
                <w:sz w:val="26"/>
                <w:rtl/>
              </w:rPr>
              <w:t xml:space="preserve"> </w:t>
            </w:r>
            <w:r w:rsidR="0018590B" w:rsidRPr="00E66715">
              <w:rPr>
                <w:rFonts w:hint="cs"/>
                <w:sz w:val="26"/>
                <w:rtl/>
              </w:rPr>
              <w:t>או</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רואה</w:t>
            </w:r>
            <w:r w:rsidR="0018590B" w:rsidRPr="00E66715">
              <w:rPr>
                <w:sz w:val="26"/>
                <w:rtl/>
              </w:rPr>
              <w:t xml:space="preserve"> </w:t>
            </w:r>
            <w:r w:rsidR="0018590B" w:rsidRPr="00E66715">
              <w:rPr>
                <w:rFonts w:hint="cs"/>
                <w:sz w:val="26"/>
                <w:rtl/>
              </w:rPr>
              <w:t>חשבון</w:t>
            </w:r>
            <w:r w:rsidR="0018590B" w:rsidRPr="00E66715">
              <w:rPr>
                <w:sz w:val="26"/>
                <w:rtl/>
              </w:rPr>
              <w:t xml:space="preserve"> </w:t>
            </w:r>
            <w:r w:rsidR="0018590B" w:rsidRPr="00E66715">
              <w:rPr>
                <w:rFonts w:hint="cs"/>
                <w:sz w:val="26"/>
                <w:rtl/>
              </w:rPr>
              <w:t>מבקר</w:t>
            </w:r>
            <w:r w:rsidR="0018590B" w:rsidRPr="00E66715">
              <w:rPr>
                <w:sz w:val="26"/>
                <w:rtl/>
              </w:rPr>
              <w:t xml:space="preserve"> </w:t>
            </w:r>
            <w:r w:rsidR="0018590B" w:rsidRPr="00E66715">
              <w:rPr>
                <w:rFonts w:hint="cs"/>
                <w:sz w:val="26"/>
                <w:rtl/>
              </w:rPr>
              <w:t>שלו</w:t>
            </w:r>
            <w:r w:rsidR="0018590B" w:rsidRPr="00E66715">
              <w:rPr>
                <w:sz w:val="26"/>
                <w:rtl/>
              </w:rPr>
              <w:t xml:space="preserve"> </w:t>
            </w:r>
            <w:r w:rsidR="0018590B" w:rsidRPr="00E66715">
              <w:rPr>
                <w:rFonts w:hint="cs"/>
                <w:sz w:val="26"/>
                <w:rtl/>
              </w:rPr>
              <w:t>בדבר</w:t>
            </w:r>
            <w:r w:rsidR="0018590B" w:rsidRPr="00E66715">
              <w:rPr>
                <w:sz w:val="26"/>
                <w:rtl/>
              </w:rPr>
              <w:t xml:space="preserve"> </w:t>
            </w:r>
            <w:r w:rsidR="0018590B" w:rsidRPr="00E66715">
              <w:rPr>
                <w:rFonts w:hint="cs"/>
                <w:sz w:val="26"/>
                <w:rtl/>
              </w:rPr>
              <w:t>סכום</w:t>
            </w:r>
            <w:r w:rsidR="0018590B" w:rsidRPr="00E66715">
              <w:rPr>
                <w:sz w:val="26"/>
                <w:rtl/>
              </w:rPr>
              <w:t xml:space="preserve"> </w:t>
            </w:r>
            <w:r w:rsidR="0018590B" w:rsidRPr="00E66715">
              <w:rPr>
                <w:rFonts w:hint="cs"/>
                <w:sz w:val="26"/>
                <w:rtl/>
              </w:rPr>
              <w:t>עלות</w:t>
            </w:r>
            <w:r w:rsidR="0018590B" w:rsidRPr="00E66715">
              <w:rPr>
                <w:sz w:val="26"/>
                <w:rtl/>
              </w:rPr>
              <w:t xml:space="preserve"> </w:t>
            </w:r>
            <w:r w:rsidR="0018590B" w:rsidRPr="00E66715">
              <w:rPr>
                <w:rFonts w:hint="cs"/>
                <w:sz w:val="26"/>
                <w:rtl/>
              </w:rPr>
              <w:t>הגידול</w:t>
            </w:r>
            <w:r w:rsidR="0018590B" w:rsidRPr="00E66715">
              <w:rPr>
                <w:sz w:val="26"/>
                <w:rtl/>
              </w:rPr>
              <w:t xml:space="preserve"> </w:t>
            </w:r>
            <w:r w:rsidR="0018590B" w:rsidRPr="00E66715">
              <w:rPr>
                <w:rFonts w:hint="cs"/>
                <w:sz w:val="26"/>
                <w:rtl/>
              </w:rPr>
              <w:t>שנרכש</w:t>
            </w:r>
            <w:r w:rsidR="0018590B" w:rsidRPr="00E66715">
              <w:rPr>
                <w:sz w:val="26"/>
                <w:rtl/>
              </w:rPr>
              <w:t xml:space="preserve"> </w:t>
            </w:r>
            <w:r w:rsidR="0018590B" w:rsidRPr="00E66715">
              <w:rPr>
                <w:rFonts w:hint="cs"/>
                <w:sz w:val="26"/>
                <w:rtl/>
              </w:rPr>
              <w:t>ושיעור</w:t>
            </w:r>
            <w:r w:rsidR="0018590B" w:rsidRPr="00E66715">
              <w:rPr>
                <w:sz w:val="26"/>
                <w:rtl/>
              </w:rPr>
              <w:t xml:space="preserve"> </w:t>
            </w:r>
            <w:r w:rsidR="0018590B" w:rsidRPr="00E66715">
              <w:rPr>
                <w:rFonts w:hint="cs"/>
                <w:sz w:val="26"/>
                <w:rtl/>
              </w:rPr>
              <w:t>המכירות</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הגידול</w:t>
            </w:r>
            <w:r w:rsidR="0018590B" w:rsidRPr="00E66715">
              <w:rPr>
                <w:sz w:val="26"/>
                <w:rtl/>
              </w:rPr>
              <w:t xml:space="preserve"> </w:t>
            </w:r>
            <w:r w:rsidR="0018590B" w:rsidRPr="00E66715">
              <w:rPr>
                <w:rFonts w:hint="cs"/>
                <w:sz w:val="26"/>
                <w:rtl/>
              </w:rPr>
              <w:t>שנרכש</w:t>
            </w:r>
            <w:r w:rsidR="0018590B" w:rsidRPr="00E66715">
              <w:rPr>
                <w:sz w:val="26"/>
                <w:rtl/>
              </w:rPr>
              <w:t xml:space="preserve"> </w:t>
            </w:r>
            <w:r w:rsidR="0018590B" w:rsidRPr="00E66715">
              <w:rPr>
                <w:rFonts w:hint="cs"/>
                <w:sz w:val="26"/>
                <w:rtl/>
              </w:rPr>
              <w:t>בכל</w:t>
            </w:r>
            <w:r w:rsidR="0018590B" w:rsidRPr="00E66715">
              <w:rPr>
                <w:sz w:val="26"/>
                <w:rtl/>
              </w:rPr>
              <w:t xml:space="preserve"> </w:t>
            </w:r>
            <w:r w:rsidR="0018590B" w:rsidRPr="00E66715">
              <w:rPr>
                <w:rFonts w:hint="cs"/>
                <w:sz w:val="26"/>
                <w:rtl/>
              </w:rPr>
              <w:t>אחד</w:t>
            </w:r>
            <w:r w:rsidR="0018590B" w:rsidRPr="00E66715">
              <w:rPr>
                <w:sz w:val="26"/>
                <w:rtl/>
              </w:rPr>
              <w:t xml:space="preserve"> </w:t>
            </w:r>
            <w:r w:rsidR="0018590B" w:rsidRPr="00E66715">
              <w:rPr>
                <w:rFonts w:hint="cs"/>
                <w:sz w:val="26"/>
                <w:rtl/>
              </w:rPr>
              <w:t>מהשווקים</w:t>
            </w:r>
            <w:r w:rsidR="0018590B" w:rsidRPr="00E66715">
              <w:rPr>
                <w:sz w:val="26"/>
                <w:rtl/>
              </w:rPr>
              <w:t xml:space="preserve"> </w:t>
            </w:r>
            <w:r w:rsidR="0018590B" w:rsidRPr="00E66715">
              <w:rPr>
                <w:rFonts w:hint="cs"/>
                <w:sz w:val="26"/>
                <w:rtl/>
              </w:rPr>
              <w:t>שבהם</w:t>
            </w:r>
            <w:r w:rsidR="0018590B" w:rsidRPr="00E66715">
              <w:rPr>
                <w:sz w:val="26"/>
                <w:rtl/>
              </w:rPr>
              <w:t xml:space="preserve"> </w:t>
            </w:r>
            <w:r w:rsidR="0018590B" w:rsidRPr="00E66715">
              <w:rPr>
                <w:rFonts w:hint="cs"/>
                <w:sz w:val="26"/>
                <w:rtl/>
              </w:rPr>
              <w:t>הוא</w:t>
            </w:r>
            <w:r w:rsidR="0018590B" w:rsidRPr="00E66715">
              <w:rPr>
                <w:sz w:val="26"/>
                <w:rtl/>
              </w:rPr>
              <w:t xml:space="preserve"> </w:t>
            </w:r>
            <w:r w:rsidR="0018590B" w:rsidRPr="00E66715">
              <w:rPr>
                <w:rFonts w:hint="cs"/>
                <w:sz w:val="26"/>
                <w:rtl/>
              </w:rPr>
              <w:t>נמכר</w:t>
            </w:r>
            <w:r w:rsidR="0018590B" w:rsidRPr="00E66715">
              <w:rPr>
                <w:sz w:val="26"/>
                <w:rtl/>
              </w:rPr>
              <w:t xml:space="preserve">, </w:t>
            </w:r>
            <w:r w:rsidR="0018590B" w:rsidRPr="00E66715">
              <w:rPr>
                <w:rFonts w:hint="cs"/>
                <w:sz w:val="26"/>
                <w:rtl/>
              </w:rPr>
              <w:t>וכן</w:t>
            </w:r>
            <w:r w:rsidR="0018590B" w:rsidRPr="00E66715">
              <w:rPr>
                <w:sz w:val="26"/>
                <w:rtl/>
              </w:rPr>
              <w:t xml:space="preserve"> </w:t>
            </w:r>
            <w:r w:rsidR="0018590B" w:rsidRPr="00E66715">
              <w:rPr>
                <w:rFonts w:hint="cs"/>
                <w:sz w:val="26"/>
                <w:rtl/>
              </w:rPr>
              <w:t>אישור</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רואה</w:t>
            </w:r>
            <w:r w:rsidR="0018590B" w:rsidRPr="00E66715">
              <w:rPr>
                <w:sz w:val="26"/>
                <w:rtl/>
              </w:rPr>
              <w:t xml:space="preserve"> </w:t>
            </w:r>
            <w:r w:rsidR="0018590B" w:rsidRPr="00E66715">
              <w:rPr>
                <w:rFonts w:hint="cs"/>
                <w:sz w:val="26"/>
                <w:rtl/>
              </w:rPr>
              <w:t>החשבון</w:t>
            </w:r>
            <w:r w:rsidR="0018590B" w:rsidRPr="00E66715">
              <w:rPr>
                <w:sz w:val="26"/>
                <w:rtl/>
              </w:rPr>
              <w:t xml:space="preserve"> </w:t>
            </w:r>
            <w:r w:rsidR="0018590B" w:rsidRPr="00E66715">
              <w:rPr>
                <w:rFonts w:hint="cs"/>
                <w:sz w:val="26"/>
                <w:rtl/>
              </w:rPr>
              <w:t>המבקר</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החברה</w:t>
            </w:r>
            <w:r w:rsidR="0018590B" w:rsidRPr="00E66715">
              <w:rPr>
                <w:sz w:val="26"/>
                <w:rtl/>
              </w:rPr>
              <w:t xml:space="preserve"> </w:t>
            </w:r>
            <w:r w:rsidR="0018590B" w:rsidRPr="00E66715">
              <w:rPr>
                <w:rFonts w:hint="cs"/>
                <w:sz w:val="26"/>
                <w:rtl/>
              </w:rPr>
              <w:t>החקלאית</w:t>
            </w:r>
            <w:r w:rsidR="0018590B" w:rsidRPr="00E66715">
              <w:rPr>
                <w:sz w:val="26"/>
                <w:rtl/>
              </w:rPr>
              <w:t xml:space="preserve"> </w:t>
            </w:r>
            <w:r w:rsidR="0018590B" w:rsidRPr="00E66715">
              <w:rPr>
                <w:rFonts w:hint="cs"/>
                <w:sz w:val="26"/>
                <w:rtl/>
              </w:rPr>
              <w:t>המועדפת</w:t>
            </w:r>
            <w:r w:rsidR="0018590B" w:rsidRPr="00E66715">
              <w:rPr>
                <w:sz w:val="26"/>
                <w:rtl/>
              </w:rPr>
              <w:t xml:space="preserve"> </w:t>
            </w:r>
            <w:r w:rsidR="0018590B" w:rsidRPr="00E66715">
              <w:rPr>
                <w:rFonts w:hint="cs"/>
                <w:sz w:val="26"/>
                <w:rtl/>
              </w:rPr>
              <w:t>בדבר</w:t>
            </w:r>
            <w:r w:rsidR="0018590B" w:rsidRPr="00E66715">
              <w:rPr>
                <w:sz w:val="26"/>
                <w:rtl/>
              </w:rPr>
              <w:t xml:space="preserve"> </w:t>
            </w:r>
            <w:r w:rsidR="0018590B" w:rsidRPr="00E66715">
              <w:rPr>
                <w:rFonts w:hint="cs"/>
                <w:sz w:val="26"/>
                <w:rtl/>
              </w:rPr>
              <w:t>סכום</w:t>
            </w:r>
            <w:r w:rsidR="0018590B" w:rsidRPr="00E66715">
              <w:rPr>
                <w:sz w:val="26"/>
                <w:rtl/>
              </w:rPr>
              <w:t xml:space="preserve"> </w:t>
            </w:r>
            <w:r w:rsidR="0018590B" w:rsidRPr="00E66715">
              <w:rPr>
                <w:rFonts w:hint="cs"/>
                <w:sz w:val="26"/>
                <w:rtl/>
              </w:rPr>
              <w:t>עלות</w:t>
            </w:r>
            <w:r w:rsidR="0018590B" w:rsidRPr="00E66715">
              <w:rPr>
                <w:sz w:val="26"/>
                <w:rtl/>
              </w:rPr>
              <w:t xml:space="preserve"> </w:t>
            </w:r>
            <w:r w:rsidR="0018590B" w:rsidRPr="00E66715">
              <w:rPr>
                <w:rFonts w:hint="cs"/>
                <w:sz w:val="26"/>
                <w:rtl/>
              </w:rPr>
              <w:t>הגידול</w:t>
            </w:r>
            <w:r w:rsidR="0018590B" w:rsidRPr="00E66715">
              <w:rPr>
                <w:sz w:val="26"/>
                <w:rtl/>
              </w:rPr>
              <w:t xml:space="preserve"> </w:t>
            </w:r>
            <w:r w:rsidR="0018590B" w:rsidRPr="00E66715">
              <w:rPr>
                <w:rFonts w:hint="cs"/>
                <w:sz w:val="26"/>
                <w:rtl/>
              </w:rPr>
              <w:t>הנרכש</w:t>
            </w:r>
            <w:r w:rsidR="0018590B" w:rsidRPr="00E66715">
              <w:rPr>
                <w:sz w:val="26"/>
                <w:rtl/>
              </w:rPr>
              <w:t xml:space="preserve"> </w:t>
            </w:r>
            <w:r w:rsidR="0018590B" w:rsidRPr="00E66715">
              <w:rPr>
                <w:rFonts w:hint="cs"/>
                <w:sz w:val="26"/>
                <w:rtl/>
              </w:rPr>
              <w:t>למפעל</w:t>
            </w:r>
            <w:r w:rsidR="0018590B" w:rsidRPr="00E66715">
              <w:rPr>
                <w:sz w:val="26"/>
                <w:rtl/>
              </w:rPr>
              <w:t xml:space="preserve"> </w:t>
            </w:r>
            <w:r w:rsidR="0018590B" w:rsidRPr="00E66715">
              <w:rPr>
                <w:rFonts w:hint="cs"/>
                <w:sz w:val="26"/>
                <w:rtl/>
              </w:rPr>
              <w:t>האחר</w:t>
            </w:r>
            <w:r w:rsidR="0018590B" w:rsidRPr="00E66715">
              <w:rPr>
                <w:sz w:val="26"/>
                <w:rtl/>
              </w:rPr>
              <w:t xml:space="preserve">; </w:t>
            </w:r>
            <w:r w:rsidR="0018590B" w:rsidRPr="00E66715">
              <w:rPr>
                <w:rFonts w:hint="cs"/>
                <w:sz w:val="26"/>
                <w:rtl/>
              </w:rPr>
              <w:t>ואולם</w:t>
            </w:r>
            <w:r w:rsidR="0018590B" w:rsidRPr="00E66715">
              <w:rPr>
                <w:sz w:val="26"/>
                <w:rtl/>
              </w:rPr>
              <w:t xml:space="preserve"> </w:t>
            </w:r>
            <w:r w:rsidR="0018590B" w:rsidRPr="00E66715">
              <w:rPr>
                <w:rFonts w:hint="cs"/>
                <w:sz w:val="26"/>
                <w:rtl/>
              </w:rPr>
              <w:t>היה</w:t>
            </w:r>
            <w:r w:rsidR="0018590B" w:rsidRPr="00E66715">
              <w:rPr>
                <w:sz w:val="26"/>
                <w:rtl/>
              </w:rPr>
              <w:t xml:space="preserve"> </w:t>
            </w:r>
            <w:r w:rsidR="0018590B" w:rsidRPr="00E66715">
              <w:rPr>
                <w:rFonts w:hint="cs"/>
                <w:sz w:val="26"/>
                <w:rtl/>
              </w:rPr>
              <w:t>האדם</w:t>
            </w:r>
            <w:r w:rsidR="0018590B" w:rsidRPr="00E66715">
              <w:rPr>
                <w:sz w:val="26"/>
                <w:rtl/>
              </w:rPr>
              <w:t xml:space="preserve"> </w:t>
            </w:r>
            <w:r w:rsidR="0018590B" w:rsidRPr="00E66715">
              <w:rPr>
                <w:rFonts w:hint="cs"/>
                <w:sz w:val="26"/>
                <w:rtl/>
              </w:rPr>
              <w:t>האחר</w:t>
            </w:r>
            <w:r w:rsidR="0018590B" w:rsidRPr="00E66715">
              <w:rPr>
                <w:sz w:val="26"/>
                <w:rtl/>
              </w:rPr>
              <w:t xml:space="preserve"> </w:t>
            </w:r>
            <w:r w:rsidR="0018590B" w:rsidRPr="00E66715">
              <w:rPr>
                <w:rFonts w:hint="cs"/>
                <w:sz w:val="26"/>
                <w:rtl/>
              </w:rPr>
              <w:t>קרוב</w:t>
            </w:r>
            <w:r w:rsidR="0018590B" w:rsidRPr="00E66715">
              <w:rPr>
                <w:sz w:val="26"/>
                <w:rtl/>
              </w:rPr>
              <w:t xml:space="preserve"> </w:t>
            </w:r>
            <w:r w:rsidR="0018590B" w:rsidRPr="00E66715">
              <w:rPr>
                <w:rFonts w:hint="cs"/>
                <w:sz w:val="26"/>
                <w:rtl/>
              </w:rPr>
              <w:t>של</w:t>
            </w:r>
            <w:r w:rsidR="0018590B" w:rsidRPr="00E66715">
              <w:rPr>
                <w:sz w:val="26"/>
                <w:rtl/>
              </w:rPr>
              <w:t xml:space="preserve"> </w:t>
            </w:r>
            <w:r w:rsidR="0018590B" w:rsidRPr="00E66715">
              <w:rPr>
                <w:rFonts w:hint="cs"/>
                <w:sz w:val="26"/>
                <w:rtl/>
              </w:rPr>
              <w:t>החברה</w:t>
            </w:r>
            <w:r w:rsidR="0018590B" w:rsidRPr="00E66715">
              <w:rPr>
                <w:sz w:val="26"/>
                <w:rtl/>
              </w:rPr>
              <w:t xml:space="preserve"> </w:t>
            </w:r>
            <w:r w:rsidR="0018590B" w:rsidRPr="00E66715">
              <w:rPr>
                <w:rFonts w:hint="cs"/>
                <w:sz w:val="26"/>
                <w:rtl/>
              </w:rPr>
              <w:t>החקלאית</w:t>
            </w:r>
            <w:r w:rsidR="0018590B" w:rsidRPr="00E66715">
              <w:rPr>
                <w:sz w:val="26"/>
                <w:rtl/>
              </w:rPr>
              <w:t xml:space="preserve">, </w:t>
            </w:r>
            <w:r w:rsidR="0018590B" w:rsidRPr="00E66715">
              <w:rPr>
                <w:rFonts w:hint="cs"/>
                <w:sz w:val="26"/>
                <w:rtl/>
              </w:rPr>
              <w:t>יינתנו</w:t>
            </w:r>
            <w:r w:rsidR="0018590B" w:rsidRPr="00E66715">
              <w:rPr>
                <w:sz w:val="26"/>
                <w:rtl/>
              </w:rPr>
              <w:t xml:space="preserve"> </w:t>
            </w:r>
            <w:r w:rsidR="0018590B" w:rsidRPr="00E66715">
              <w:rPr>
                <w:rFonts w:hint="cs"/>
                <w:sz w:val="26"/>
                <w:rtl/>
              </w:rPr>
              <w:t>האישורים</w:t>
            </w:r>
            <w:r w:rsidR="0018590B" w:rsidRPr="00E66715">
              <w:rPr>
                <w:sz w:val="26"/>
                <w:rtl/>
              </w:rPr>
              <w:t xml:space="preserve"> </w:t>
            </w:r>
            <w:r w:rsidR="0018590B" w:rsidRPr="00E66715">
              <w:rPr>
                <w:rFonts w:hint="cs"/>
                <w:sz w:val="26"/>
                <w:rtl/>
              </w:rPr>
              <w:t>כאמור</w:t>
            </w:r>
            <w:r w:rsidR="0018590B" w:rsidRPr="00E66715">
              <w:rPr>
                <w:sz w:val="26"/>
                <w:rtl/>
              </w:rPr>
              <w:t xml:space="preserve"> </w:t>
            </w:r>
            <w:r w:rsidR="0018590B" w:rsidRPr="00E66715">
              <w:rPr>
                <w:rFonts w:hint="cs"/>
                <w:sz w:val="26"/>
                <w:rtl/>
              </w:rPr>
              <w:t>בידי</w:t>
            </w:r>
            <w:r w:rsidR="0018590B" w:rsidRPr="00E66715">
              <w:rPr>
                <w:sz w:val="26"/>
                <w:rtl/>
              </w:rPr>
              <w:t xml:space="preserve"> </w:t>
            </w:r>
            <w:r w:rsidR="0018590B" w:rsidRPr="00E66715">
              <w:rPr>
                <w:rFonts w:hint="cs"/>
                <w:sz w:val="26"/>
                <w:rtl/>
              </w:rPr>
              <w:t>רואי</w:t>
            </w:r>
            <w:r w:rsidR="0018590B" w:rsidRPr="00E66715">
              <w:rPr>
                <w:sz w:val="26"/>
                <w:rtl/>
              </w:rPr>
              <w:t xml:space="preserve"> </w:t>
            </w:r>
            <w:r w:rsidR="0018590B" w:rsidRPr="00E66715">
              <w:rPr>
                <w:rFonts w:hint="cs"/>
                <w:sz w:val="26"/>
                <w:rtl/>
              </w:rPr>
              <w:t>החשבון</w:t>
            </w:r>
            <w:r w:rsidR="0018590B" w:rsidRPr="00E66715">
              <w:rPr>
                <w:sz w:val="26"/>
                <w:rtl/>
              </w:rPr>
              <w:t xml:space="preserve"> </w:t>
            </w:r>
            <w:r w:rsidR="0018590B" w:rsidRPr="00E66715">
              <w:rPr>
                <w:rFonts w:hint="cs"/>
                <w:sz w:val="26"/>
                <w:rtl/>
              </w:rPr>
              <w:t>המבקרים</w:t>
            </w:r>
            <w:r w:rsidR="0018590B" w:rsidRPr="00E66715">
              <w:rPr>
                <w:sz w:val="26"/>
                <w:rtl/>
              </w:rPr>
              <w:t xml:space="preserve"> </w:t>
            </w:r>
            <w:r w:rsidR="0018590B" w:rsidRPr="00E66715">
              <w:rPr>
                <w:rFonts w:hint="cs"/>
                <w:sz w:val="26"/>
                <w:rtl/>
              </w:rPr>
              <w:t>שלהם</w:t>
            </w:r>
            <w:r w:rsidR="0018590B" w:rsidRPr="00E66715">
              <w:rPr>
                <w:sz w:val="26"/>
                <w:rtl/>
              </w:rPr>
              <w:t xml:space="preserve"> </w:t>
            </w:r>
            <w:r w:rsidR="0018590B" w:rsidRPr="00E66715">
              <w:rPr>
                <w:rFonts w:hint="cs"/>
                <w:sz w:val="26"/>
                <w:rtl/>
              </w:rPr>
              <w:t>בלבד</w:t>
            </w:r>
            <w:r w:rsidR="0018590B" w:rsidRPr="00E66715">
              <w:rPr>
                <w:sz w:val="26"/>
                <w:rtl/>
              </w:rPr>
              <w:t>.</w:t>
            </w:r>
            <w:r w:rsidR="0018590B" w:rsidRPr="00E66715">
              <w:rPr>
                <w:noProof/>
                <w:snapToGrid/>
                <w:sz w:val="26"/>
                <w:rtl/>
                <w:lang w:eastAsia="en-US"/>
              </w:rPr>
              <mc:AlternateContent>
                <mc:Choice Requires="wps">
                  <w:drawing>
                    <wp:anchor distT="0" distB="0" distL="114300" distR="114300" simplePos="0" relativeHeight="251658240" behindDoc="0" locked="1" layoutInCell="1" allowOverlap="1" wp14:anchorId="585880FC" wp14:editId="56593A28">
                      <wp:simplePos x="0" y="0"/>
                      <wp:positionH relativeFrom="column">
                        <wp:posOffset>5973445</wp:posOffset>
                      </wp:positionH>
                      <wp:positionV relativeFrom="paragraph">
                        <wp:posOffset>90170</wp:posOffset>
                      </wp:positionV>
                      <wp:extent cx="914400" cy="114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FFB0" w14:textId="77777777" w:rsidR="004E6696" w:rsidRDefault="004E6696" w:rsidP="0018590B">
                                  <w:pPr>
                                    <w:spacing w:line="160" w:lineRule="exact"/>
                                    <w:rPr>
                                      <w:rFonts w:cs="Miriam"/>
                                      <w:noProof/>
                                      <w:sz w:val="18"/>
                                      <w:szCs w:val="18"/>
                                      <w:rtl/>
                                    </w:rPr>
                                  </w:pPr>
                                  <w:r>
                                    <w:rPr>
                                      <w:rFonts w:cs="Miriam" w:hint="cs"/>
                                      <w:sz w:val="18"/>
                                      <w:szCs w:val="18"/>
                                      <w:rtl/>
                                    </w:rPr>
                                    <w:t>תק' תשע"ז-2017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80FC" id="_x0000_t202" coordsize="21600,21600" o:spt="202" path="m,l,21600r21600,l21600,xe">
                      <v:stroke joinstyle="miter"/>
                      <v:path gradientshapeok="t" o:connecttype="rect"/>
                    </v:shapetype>
                    <v:shape id="Text Box 2" o:spid="_x0000_s1026" type="#_x0000_t202" style="position:absolute;left:0;text-align:left;margin-left:470.35pt;margin-top:7.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" filled="f" stroked="f">
                      <v:textbox inset="1mm,0,1mm,0">
                        <w:txbxContent>
                          <w:p w14:paraId="752FFFB0" w14:textId="77777777" w:rsidR="004E6696" w:rsidRDefault="004E6696" w:rsidP="0018590B">
                            <w:pPr>
                              <w:spacing w:line="160" w:lineRule="exact"/>
                              <w:rPr>
                                <w:rFonts w:cs="Miriam"/>
                                <w:noProof/>
                                <w:sz w:val="18"/>
                                <w:szCs w:val="18"/>
                                <w:rtl/>
                              </w:rPr>
                            </w:pPr>
                            <w:r>
                              <w:rPr>
                                <w:rFonts w:cs="Miriam" w:hint="cs"/>
                                <w:sz w:val="18"/>
                                <w:szCs w:val="18"/>
                                <w:rtl/>
                              </w:rPr>
                              <w:t>תק' תשע"ז-2017</w:t>
                            </w:r>
                          </w:p>
                        </w:txbxContent>
                      </v:textbox>
                      <w10:anchorlock/>
                    </v:shape>
                  </w:pict>
                </mc:Fallback>
              </mc:AlternateContent>
            </w:r>
            <w:r w:rsidR="0018590B" w:rsidRPr="00E66715">
              <w:rPr>
                <w:sz w:val="26"/>
                <w:rtl/>
              </w:rPr>
              <w:t xml:space="preserve"> </w:t>
            </w:r>
            <w:r w:rsidR="0018590B" w:rsidRPr="00E66715">
              <w:rPr>
                <w:rFonts w:hint="cs"/>
                <w:sz w:val="26"/>
                <w:rtl/>
              </w:rPr>
              <w:t>לענ</w:t>
            </w:r>
            <w:r w:rsidR="00896624" w:rsidRPr="00E66715">
              <w:rPr>
                <w:rFonts w:hint="cs"/>
                <w:sz w:val="26"/>
                <w:rtl/>
              </w:rPr>
              <w:t>י</w:t>
            </w:r>
            <w:r w:rsidR="0018590B" w:rsidRPr="00E66715">
              <w:rPr>
                <w:rFonts w:hint="cs"/>
                <w:sz w:val="26"/>
                <w:rtl/>
              </w:rPr>
              <w:t>ין</w:t>
            </w:r>
            <w:r w:rsidR="0018590B" w:rsidRPr="00E66715">
              <w:rPr>
                <w:sz w:val="26"/>
                <w:rtl/>
              </w:rPr>
              <w:t xml:space="preserve"> זה –  </w:t>
            </w:r>
          </w:p>
        </w:tc>
      </w:tr>
      <w:tr w:rsidR="00BC429E" w:rsidRPr="00E66715" w14:paraId="539EBE08" w14:textId="77777777" w:rsidTr="002C5AE9">
        <w:trPr>
          <w:gridAfter w:val="1"/>
          <w:wAfter w:w="16" w:type="dxa"/>
          <w:cantSplit/>
          <w:trHeight w:val="60"/>
        </w:trPr>
        <w:tc>
          <w:tcPr>
            <w:tcW w:w="1872" w:type="dxa"/>
            <w:gridSpan w:val="2"/>
          </w:tcPr>
          <w:p w14:paraId="550CC6AF" w14:textId="77777777" w:rsidR="0018590B" w:rsidRPr="00E66715" w:rsidRDefault="0018590B" w:rsidP="00BC429E">
            <w:pPr>
              <w:pStyle w:val="TableSideHeading"/>
              <w:rPr>
                <w:sz w:val="26"/>
              </w:rPr>
            </w:pPr>
          </w:p>
        </w:tc>
        <w:tc>
          <w:tcPr>
            <w:tcW w:w="622" w:type="dxa"/>
          </w:tcPr>
          <w:p w14:paraId="662F1305" w14:textId="77777777" w:rsidR="0018590B" w:rsidRPr="00E66715" w:rsidRDefault="0018590B" w:rsidP="00BC429E">
            <w:pPr>
              <w:pStyle w:val="TableText"/>
              <w:rPr>
                <w:sz w:val="26"/>
              </w:rPr>
            </w:pPr>
          </w:p>
        </w:tc>
        <w:tc>
          <w:tcPr>
            <w:tcW w:w="630" w:type="dxa"/>
            <w:gridSpan w:val="2"/>
          </w:tcPr>
          <w:p w14:paraId="36F992CA" w14:textId="77777777" w:rsidR="0018590B" w:rsidRPr="00E66715" w:rsidRDefault="0018590B" w:rsidP="00BC429E">
            <w:pPr>
              <w:pStyle w:val="TableText"/>
              <w:rPr>
                <w:sz w:val="26"/>
              </w:rPr>
            </w:pPr>
          </w:p>
        </w:tc>
        <w:tc>
          <w:tcPr>
            <w:tcW w:w="623" w:type="dxa"/>
          </w:tcPr>
          <w:p w14:paraId="1F811F69" w14:textId="77777777" w:rsidR="0018590B" w:rsidRPr="00E66715" w:rsidRDefault="0018590B" w:rsidP="00BC429E">
            <w:pPr>
              <w:pStyle w:val="TableText"/>
              <w:rPr>
                <w:sz w:val="26"/>
              </w:rPr>
            </w:pPr>
          </w:p>
        </w:tc>
        <w:tc>
          <w:tcPr>
            <w:tcW w:w="622" w:type="dxa"/>
            <w:gridSpan w:val="2"/>
          </w:tcPr>
          <w:p w14:paraId="379EB252" w14:textId="77777777" w:rsidR="0018590B" w:rsidRPr="00E66715" w:rsidRDefault="0018590B" w:rsidP="00BC429E">
            <w:pPr>
              <w:pStyle w:val="TableText"/>
              <w:rPr>
                <w:sz w:val="26"/>
              </w:rPr>
            </w:pPr>
          </w:p>
        </w:tc>
        <w:tc>
          <w:tcPr>
            <w:tcW w:w="595" w:type="dxa"/>
          </w:tcPr>
          <w:p w14:paraId="5E2BCFF3" w14:textId="77777777" w:rsidR="0018590B" w:rsidRPr="00E66715" w:rsidRDefault="0018590B" w:rsidP="00BC429E">
            <w:pPr>
              <w:pStyle w:val="TableText"/>
              <w:rPr>
                <w:sz w:val="26"/>
              </w:rPr>
            </w:pPr>
          </w:p>
        </w:tc>
        <w:tc>
          <w:tcPr>
            <w:tcW w:w="650" w:type="dxa"/>
          </w:tcPr>
          <w:p w14:paraId="51D58726" w14:textId="77777777" w:rsidR="0018590B" w:rsidRPr="00E66715" w:rsidRDefault="0018590B" w:rsidP="00BC429E">
            <w:pPr>
              <w:pStyle w:val="TableText"/>
              <w:rPr>
                <w:sz w:val="26"/>
              </w:rPr>
            </w:pPr>
          </w:p>
        </w:tc>
        <w:tc>
          <w:tcPr>
            <w:tcW w:w="4013" w:type="dxa"/>
            <w:gridSpan w:val="2"/>
          </w:tcPr>
          <w:p w14:paraId="07AEAFE6" w14:textId="77777777" w:rsidR="0018590B" w:rsidRPr="00E66715" w:rsidRDefault="0018590B" w:rsidP="00BC429E">
            <w:pPr>
              <w:pStyle w:val="TableBlock"/>
              <w:rPr>
                <w:sz w:val="26"/>
                <w:lang w:eastAsia="he-IL"/>
              </w:rPr>
            </w:pPr>
            <w:r w:rsidRPr="00E66715">
              <w:rPr>
                <w:sz w:val="26"/>
                <w:rtl/>
              </w:rPr>
              <w:t>"נושא משרה" ו-"רואה חשבון מבקר" – כהגדרתם ב</w:t>
            </w:r>
            <w:r w:rsidRPr="00E66715">
              <w:rPr>
                <w:rFonts w:hint="cs"/>
                <w:sz w:val="26"/>
                <w:rtl/>
                <w:lang w:eastAsia="he-IL"/>
              </w:rPr>
              <w:t>תקנות</w:t>
            </w:r>
            <w:r w:rsidRPr="00E66715">
              <w:rPr>
                <w:sz w:val="26"/>
                <w:rtl/>
                <w:lang w:eastAsia="he-IL"/>
              </w:rPr>
              <w:t xml:space="preserve"> לעידוד השקעות הון (תנאים </w:t>
            </w:r>
            <w:r w:rsidRPr="00E66715">
              <w:rPr>
                <w:rFonts w:hint="cs"/>
                <w:sz w:val="26"/>
                <w:rtl/>
                <w:lang w:eastAsia="he-IL"/>
              </w:rPr>
              <w:t>שבהתקיימם</w:t>
            </w:r>
            <w:r w:rsidRPr="00E66715">
              <w:rPr>
                <w:sz w:val="26"/>
                <w:rtl/>
                <w:lang w:eastAsia="he-IL"/>
              </w:rPr>
              <w:t xml:space="preserve"> יראו במפעל המוכר רכיב למפעל אחר, מפעל זכאי להטבה), תשס"ז-2007</w:t>
            </w:r>
            <w:r w:rsidRPr="00E66715">
              <w:rPr>
                <w:rStyle w:val="FootnoteReference"/>
                <w:sz w:val="26"/>
                <w:rtl/>
                <w:lang w:eastAsia="he-IL"/>
              </w:rPr>
              <w:footnoteReference w:id="9"/>
            </w:r>
            <w:r w:rsidRPr="00E66715">
              <w:rPr>
                <w:sz w:val="26"/>
                <w:rtl/>
                <w:lang w:eastAsia="he-IL"/>
              </w:rPr>
              <w:t>;</w:t>
            </w:r>
          </w:p>
        </w:tc>
      </w:tr>
      <w:tr w:rsidR="00A745CD" w:rsidRPr="00E66715" w14:paraId="427195E6" w14:textId="77777777" w:rsidTr="002C5AE9">
        <w:trPr>
          <w:gridAfter w:val="1"/>
          <w:wAfter w:w="16" w:type="dxa"/>
          <w:cantSplit/>
          <w:trHeight w:val="60"/>
        </w:trPr>
        <w:tc>
          <w:tcPr>
            <w:tcW w:w="1872" w:type="dxa"/>
            <w:gridSpan w:val="2"/>
          </w:tcPr>
          <w:p w14:paraId="0BED0A95" w14:textId="77777777" w:rsidR="00A745CD" w:rsidRPr="00E66715" w:rsidRDefault="00A745CD" w:rsidP="00BC429E">
            <w:pPr>
              <w:pStyle w:val="TableSideHeading"/>
              <w:rPr>
                <w:sz w:val="26"/>
              </w:rPr>
            </w:pPr>
          </w:p>
        </w:tc>
        <w:tc>
          <w:tcPr>
            <w:tcW w:w="622" w:type="dxa"/>
          </w:tcPr>
          <w:p w14:paraId="1FBBA928" w14:textId="77777777" w:rsidR="00A745CD" w:rsidRPr="00E66715" w:rsidRDefault="00A745CD" w:rsidP="00BC429E">
            <w:pPr>
              <w:pStyle w:val="TableText"/>
              <w:rPr>
                <w:sz w:val="26"/>
              </w:rPr>
            </w:pPr>
          </w:p>
        </w:tc>
        <w:tc>
          <w:tcPr>
            <w:tcW w:w="630" w:type="dxa"/>
            <w:gridSpan w:val="2"/>
          </w:tcPr>
          <w:p w14:paraId="7D5531C1" w14:textId="77777777" w:rsidR="00A745CD" w:rsidRPr="00E66715" w:rsidRDefault="00A745CD" w:rsidP="00BC429E">
            <w:pPr>
              <w:pStyle w:val="TableText"/>
              <w:rPr>
                <w:sz w:val="26"/>
              </w:rPr>
            </w:pPr>
          </w:p>
        </w:tc>
        <w:tc>
          <w:tcPr>
            <w:tcW w:w="623" w:type="dxa"/>
          </w:tcPr>
          <w:p w14:paraId="4862AB3B" w14:textId="77777777" w:rsidR="00A745CD" w:rsidRPr="00E66715" w:rsidRDefault="00A745CD" w:rsidP="00BC429E">
            <w:pPr>
              <w:pStyle w:val="TableText"/>
              <w:rPr>
                <w:sz w:val="26"/>
              </w:rPr>
            </w:pPr>
          </w:p>
        </w:tc>
        <w:tc>
          <w:tcPr>
            <w:tcW w:w="622" w:type="dxa"/>
            <w:gridSpan w:val="2"/>
          </w:tcPr>
          <w:p w14:paraId="0C4FC27D" w14:textId="77777777" w:rsidR="00A745CD" w:rsidRPr="00E66715" w:rsidRDefault="00A745CD" w:rsidP="00BC429E">
            <w:pPr>
              <w:pStyle w:val="TableText"/>
              <w:rPr>
                <w:sz w:val="26"/>
              </w:rPr>
            </w:pPr>
          </w:p>
        </w:tc>
        <w:tc>
          <w:tcPr>
            <w:tcW w:w="595" w:type="dxa"/>
          </w:tcPr>
          <w:p w14:paraId="6AE4F6E5" w14:textId="77777777" w:rsidR="00A745CD" w:rsidRPr="00E66715" w:rsidRDefault="00A745CD" w:rsidP="00BC429E">
            <w:pPr>
              <w:pStyle w:val="TableText"/>
              <w:rPr>
                <w:sz w:val="26"/>
              </w:rPr>
            </w:pPr>
          </w:p>
        </w:tc>
        <w:tc>
          <w:tcPr>
            <w:tcW w:w="650" w:type="dxa"/>
          </w:tcPr>
          <w:p w14:paraId="6CE0A5F3" w14:textId="77777777" w:rsidR="00A745CD" w:rsidRPr="00E66715" w:rsidRDefault="00A745CD" w:rsidP="00BC429E">
            <w:pPr>
              <w:pStyle w:val="TableText"/>
              <w:rPr>
                <w:sz w:val="26"/>
              </w:rPr>
            </w:pPr>
          </w:p>
        </w:tc>
        <w:tc>
          <w:tcPr>
            <w:tcW w:w="4013" w:type="dxa"/>
            <w:gridSpan w:val="2"/>
          </w:tcPr>
          <w:p w14:paraId="014B57BD" w14:textId="77777777" w:rsidR="00A745CD" w:rsidRPr="00E66715" w:rsidRDefault="00A745CD" w:rsidP="00BC429E">
            <w:pPr>
              <w:pStyle w:val="TableBlock"/>
              <w:rPr>
                <w:rStyle w:val="default"/>
                <w:rFonts w:cs="David"/>
                <w:rtl/>
              </w:rPr>
            </w:pPr>
            <w:r w:rsidRPr="00E66715">
              <w:rPr>
                <w:rStyle w:val="default"/>
                <w:rFonts w:cs="David" w:hint="cs"/>
                <w:rtl/>
              </w:rPr>
              <w:t xml:space="preserve">"קרוב" </w:t>
            </w:r>
            <w:r w:rsidRPr="00E66715">
              <w:rPr>
                <w:rStyle w:val="default"/>
                <w:rFonts w:cs="David"/>
                <w:rtl/>
              </w:rPr>
              <w:t>–</w:t>
            </w:r>
            <w:r w:rsidRPr="00E66715">
              <w:rPr>
                <w:rStyle w:val="default"/>
                <w:rFonts w:cs="David" w:hint="cs"/>
                <w:rtl/>
              </w:rPr>
              <w:t xml:space="preserve"> כהגדרתו בסעיף 88 לפקודת מס הכנסה;</w:t>
            </w:r>
          </w:p>
        </w:tc>
      </w:tr>
      <w:tr w:rsidR="00A745CD" w:rsidRPr="00E66715" w14:paraId="0FE0E34D" w14:textId="77777777" w:rsidTr="002C5AE9">
        <w:trPr>
          <w:gridAfter w:val="1"/>
          <w:wAfter w:w="16" w:type="dxa"/>
          <w:cantSplit/>
          <w:trHeight w:val="60"/>
        </w:trPr>
        <w:tc>
          <w:tcPr>
            <w:tcW w:w="1872" w:type="dxa"/>
            <w:gridSpan w:val="2"/>
          </w:tcPr>
          <w:p w14:paraId="1A9060CA" w14:textId="77777777" w:rsidR="00A745CD" w:rsidRPr="00E66715" w:rsidRDefault="00A745CD" w:rsidP="00BC429E">
            <w:pPr>
              <w:pStyle w:val="TableSideHeading"/>
              <w:rPr>
                <w:sz w:val="26"/>
              </w:rPr>
            </w:pPr>
          </w:p>
        </w:tc>
        <w:tc>
          <w:tcPr>
            <w:tcW w:w="622" w:type="dxa"/>
          </w:tcPr>
          <w:p w14:paraId="2FDDE838" w14:textId="77777777" w:rsidR="00A745CD" w:rsidRPr="00E66715" w:rsidRDefault="00A745CD" w:rsidP="00BC429E">
            <w:pPr>
              <w:pStyle w:val="TableText"/>
              <w:rPr>
                <w:sz w:val="26"/>
              </w:rPr>
            </w:pPr>
          </w:p>
        </w:tc>
        <w:tc>
          <w:tcPr>
            <w:tcW w:w="630" w:type="dxa"/>
            <w:gridSpan w:val="2"/>
          </w:tcPr>
          <w:p w14:paraId="6F228714" w14:textId="77777777" w:rsidR="00A745CD" w:rsidRPr="00E66715" w:rsidRDefault="00A745CD" w:rsidP="00BC429E">
            <w:pPr>
              <w:pStyle w:val="TableText"/>
              <w:rPr>
                <w:sz w:val="26"/>
              </w:rPr>
            </w:pPr>
          </w:p>
        </w:tc>
        <w:tc>
          <w:tcPr>
            <w:tcW w:w="623" w:type="dxa"/>
          </w:tcPr>
          <w:p w14:paraId="1AA50932" w14:textId="77777777" w:rsidR="00A745CD" w:rsidRPr="00E66715" w:rsidRDefault="00A745CD" w:rsidP="00BC429E">
            <w:pPr>
              <w:pStyle w:val="TableText"/>
              <w:rPr>
                <w:sz w:val="26"/>
              </w:rPr>
            </w:pPr>
          </w:p>
        </w:tc>
        <w:tc>
          <w:tcPr>
            <w:tcW w:w="622" w:type="dxa"/>
            <w:gridSpan w:val="2"/>
          </w:tcPr>
          <w:p w14:paraId="485E919D" w14:textId="77777777" w:rsidR="00A745CD" w:rsidRPr="00E66715" w:rsidRDefault="00A745CD" w:rsidP="00BC429E">
            <w:pPr>
              <w:pStyle w:val="TableText"/>
              <w:rPr>
                <w:sz w:val="26"/>
              </w:rPr>
            </w:pPr>
          </w:p>
        </w:tc>
        <w:tc>
          <w:tcPr>
            <w:tcW w:w="595" w:type="dxa"/>
          </w:tcPr>
          <w:p w14:paraId="6F0514B1" w14:textId="77777777" w:rsidR="00A745CD" w:rsidRPr="00E66715" w:rsidRDefault="00A745CD" w:rsidP="00BC429E">
            <w:pPr>
              <w:pStyle w:val="TableText"/>
              <w:rPr>
                <w:sz w:val="26"/>
              </w:rPr>
            </w:pPr>
          </w:p>
        </w:tc>
        <w:tc>
          <w:tcPr>
            <w:tcW w:w="650" w:type="dxa"/>
          </w:tcPr>
          <w:p w14:paraId="30F7B048" w14:textId="77777777" w:rsidR="00A745CD" w:rsidRPr="00E66715" w:rsidRDefault="00A745CD" w:rsidP="00BC429E">
            <w:pPr>
              <w:pStyle w:val="TableText"/>
              <w:rPr>
                <w:sz w:val="26"/>
              </w:rPr>
            </w:pPr>
          </w:p>
        </w:tc>
        <w:tc>
          <w:tcPr>
            <w:tcW w:w="4013" w:type="dxa"/>
            <w:gridSpan w:val="2"/>
          </w:tcPr>
          <w:p w14:paraId="293275E0" w14:textId="77777777" w:rsidR="00A745CD" w:rsidRPr="00E66715" w:rsidRDefault="00A745CD" w:rsidP="00BC429E">
            <w:pPr>
              <w:pStyle w:val="TableBlock"/>
              <w:rPr>
                <w:rStyle w:val="default"/>
                <w:rFonts w:cs="David"/>
                <w:rtl/>
              </w:rPr>
            </w:pPr>
            <w:r w:rsidRPr="00E66715">
              <w:rPr>
                <w:rStyle w:val="default"/>
                <w:rFonts w:cs="David" w:hint="cs"/>
                <w:rtl/>
              </w:rPr>
              <w:t xml:space="preserve">"שוק" </w:t>
            </w:r>
            <w:r w:rsidRPr="00E66715">
              <w:rPr>
                <w:rStyle w:val="default"/>
                <w:rFonts w:cs="David"/>
                <w:rtl/>
              </w:rPr>
              <w:t>–</w:t>
            </w:r>
            <w:r w:rsidRPr="00E66715">
              <w:rPr>
                <w:rStyle w:val="default"/>
                <w:rFonts w:cs="David" w:hint="cs"/>
                <w:rtl/>
              </w:rPr>
              <w:t xml:space="preserve"> כהגדרתו בסעיף 18א לחוק עידוד השקעות הון;</w:t>
            </w:r>
          </w:p>
        </w:tc>
      </w:tr>
      <w:tr w:rsidR="00BC429E" w:rsidRPr="00E66715" w14:paraId="5EA346F5" w14:textId="77777777" w:rsidTr="002C5AE9">
        <w:trPr>
          <w:gridAfter w:val="1"/>
          <w:wAfter w:w="16" w:type="dxa"/>
          <w:cantSplit/>
          <w:trHeight w:val="60"/>
        </w:trPr>
        <w:tc>
          <w:tcPr>
            <w:tcW w:w="1872" w:type="dxa"/>
            <w:gridSpan w:val="2"/>
          </w:tcPr>
          <w:p w14:paraId="417CBB0B" w14:textId="77777777" w:rsidR="0018590B" w:rsidRPr="00E66715" w:rsidRDefault="0018590B" w:rsidP="00BC429E">
            <w:pPr>
              <w:pStyle w:val="TableSideHeading"/>
              <w:rPr>
                <w:sz w:val="26"/>
              </w:rPr>
            </w:pPr>
          </w:p>
        </w:tc>
        <w:tc>
          <w:tcPr>
            <w:tcW w:w="622" w:type="dxa"/>
          </w:tcPr>
          <w:p w14:paraId="69206611" w14:textId="77777777" w:rsidR="0018590B" w:rsidRPr="00E66715" w:rsidRDefault="0018590B" w:rsidP="00BC429E">
            <w:pPr>
              <w:pStyle w:val="TableText"/>
              <w:rPr>
                <w:sz w:val="26"/>
              </w:rPr>
            </w:pPr>
          </w:p>
        </w:tc>
        <w:tc>
          <w:tcPr>
            <w:tcW w:w="630" w:type="dxa"/>
            <w:gridSpan w:val="2"/>
          </w:tcPr>
          <w:p w14:paraId="1AF8888C" w14:textId="77777777" w:rsidR="0018590B" w:rsidRPr="00E66715" w:rsidRDefault="0018590B" w:rsidP="00BC429E">
            <w:pPr>
              <w:pStyle w:val="TableText"/>
              <w:rPr>
                <w:sz w:val="26"/>
              </w:rPr>
            </w:pPr>
          </w:p>
        </w:tc>
        <w:tc>
          <w:tcPr>
            <w:tcW w:w="623" w:type="dxa"/>
          </w:tcPr>
          <w:p w14:paraId="4B9B2BB0" w14:textId="77777777" w:rsidR="0018590B" w:rsidRPr="00E66715" w:rsidRDefault="0018590B" w:rsidP="00BC429E">
            <w:pPr>
              <w:pStyle w:val="TableText"/>
              <w:rPr>
                <w:sz w:val="26"/>
              </w:rPr>
            </w:pPr>
          </w:p>
        </w:tc>
        <w:tc>
          <w:tcPr>
            <w:tcW w:w="622" w:type="dxa"/>
            <w:gridSpan w:val="2"/>
          </w:tcPr>
          <w:p w14:paraId="1AE7EE0F" w14:textId="77777777" w:rsidR="0018590B" w:rsidRPr="00E66715" w:rsidRDefault="0018590B" w:rsidP="00BC429E">
            <w:pPr>
              <w:pStyle w:val="TableText"/>
              <w:rPr>
                <w:sz w:val="26"/>
              </w:rPr>
            </w:pPr>
          </w:p>
        </w:tc>
        <w:tc>
          <w:tcPr>
            <w:tcW w:w="595" w:type="dxa"/>
          </w:tcPr>
          <w:p w14:paraId="4EA4773C" w14:textId="77777777" w:rsidR="0018590B" w:rsidRPr="00E66715" w:rsidRDefault="0018590B" w:rsidP="00BC429E">
            <w:pPr>
              <w:pStyle w:val="TableText"/>
              <w:rPr>
                <w:sz w:val="26"/>
              </w:rPr>
            </w:pPr>
          </w:p>
        </w:tc>
        <w:tc>
          <w:tcPr>
            <w:tcW w:w="650" w:type="dxa"/>
          </w:tcPr>
          <w:p w14:paraId="167F2512" w14:textId="77777777" w:rsidR="0018590B" w:rsidRPr="00E66715" w:rsidRDefault="0018590B" w:rsidP="00BC429E">
            <w:pPr>
              <w:pStyle w:val="TableText"/>
              <w:rPr>
                <w:sz w:val="26"/>
              </w:rPr>
            </w:pPr>
          </w:p>
        </w:tc>
        <w:tc>
          <w:tcPr>
            <w:tcW w:w="4013" w:type="dxa"/>
            <w:gridSpan w:val="2"/>
          </w:tcPr>
          <w:p w14:paraId="26BDE913" w14:textId="77777777" w:rsidR="0018590B" w:rsidRPr="00E66715" w:rsidRDefault="0018590B" w:rsidP="00BC429E">
            <w:pPr>
              <w:pStyle w:val="TableBlock"/>
              <w:rPr>
                <w:sz w:val="26"/>
              </w:rPr>
            </w:pPr>
            <w:r w:rsidRPr="00E66715">
              <w:rPr>
                <w:rStyle w:val="default"/>
                <w:rFonts w:cs="David"/>
                <w:rtl/>
              </w:rPr>
              <w:t xml:space="preserve">"שיעור המכירות של הגידול שנרכש בשוק מסוים" – סך כל ההכנסות ממכירות </w:t>
            </w:r>
            <w:r w:rsidRPr="00E66715">
              <w:rPr>
                <w:rFonts w:hint="cs"/>
                <w:sz w:val="26"/>
                <w:rtl/>
              </w:rPr>
              <w:t>הגידול</w:t>
            </w:r>
            <w:r w:rsidRPr="00E66715">
              <w:rPr>
                <w:sz w:val="26"/>
                <w:rtl/>
              </w:rPr>
              <w:t xml:space="preserve"> </w:t>
            </w:r>
            <w:r w:rsidRPr="00E66715">
              <w:rPr>
                <w:rFonts w:hint="cs"/>
                <w:sz w:val="26"/>
                <w:rtl/>
              </w:rPr>
              <w:t>שנרכש</w:t>
            </w:r>
            <w:r w:rsidRPr="00E66715">
              <w:rPr>
                <w:sz w:val="26"/>
                <w:rtl/>
              </w:rPr>
              <w:t xml:space="preserve"> </w:t>
            </w:r>
            <w:r w:rsidRPr="00E66715">
              <w:rPr>
                <w:rStyle w:val="default"/>
                <w:rFonts w:cs="David"/>
                <w:rtl/>
              </w:rPr>
              <w:t>בשוק מסוים, כשהוא מחולק בסך כל ההכנסות מהגידול שנרכש.</w:t>
            </w:r>
          </w:p>
        </w:tc>
      </w:tr>
      <w:tr w:rsidR="00BC429E" w:rsidRPr="00E66715" w14:paraId="5321E3EE" w14:textId="77777777" w:rsidTr="002C5AE9">
        <w:trPr>
          <w:gridAfter w:val="1"/>
          <w:wAfter w:w="16" w:type="dxa"/>
          <w:cantSplit/>
        </w:trPr>
        <w:tc>
          <w:tcPr>
            <w:tcW w:w="1872" w:type="dxa"/>
            <w:gridSpan w:val="2"/>
          </w:tcPr>
          <w:p w14:paraId="38E602AA" w14:textId="77777777" w:rsidR="0018590B" w:rsidRPr="00E66715" w:rsidRDefault="0018590B" w:rsidP="00BC429E">
            <w:pPr>
              <w:pStyle w:val="TableSideHeading"/>
              <w:rPr>
                <w:sz w:val="26"/>
              </w:rPr>
            </w:pPr>
          </w:p>
        </w:tc>
        <w:tc>
          <w:tcPr>
            <w:tcW w:w="622" w:type="dxa"/>
          </w:tcPr>
          <w:p w14:paraId="6B010F8B" w14:textId="77777777" w:rsidR="0018590B" w:rsidRPr="00E66715" w:rsidRDefault="0018590B" w:rsidP="00BC429E">
            <w:pPr>
              <w:pStyle w:val="TableText"/>
              <w:rPr>
                <w:sz w:val="26"/>
              </w:rPr>
            </w:pPr>
          </w:p>
        </w:tc>
        <w:tc>
          <w:tcPr>
            <w:tcW w:w="630" w:type="dxa"/>
            <w:gridSpan w:val="2"/>
          </w:tcPr>
          <w:p w14:paraId="22BE34E5" w14:textId="77777777" w:rsidR="0018590B" w:rsidRPr="00E66715" w:rsidRDefault="0018590B" w:rsidP="00BC429E">
            <w:pPr>
              <w:pStyle w:val="TableText"/>
              <w:rPr>
                <w:sz w:val="26"/>
              </w:rPr>
            </w:pPr>
          </w:p>
        </w:tc>
        <w:tc>
          <w:tcPr>
            <w:tcW w:w="623" w:type="dxa"/>
          </w:tcPr>
          <w:p w14:paraId="75FFF028" w14:textId="77777777" w:rsidR="0018590B" w:rsidRPr="00E66715" w:rsidRDefault="0018590B" w:rsidP="00BC429E">
            <w:pPr>
              <w:pStyle w:val="TableText"/>
              <w:rPr>
                <w:sz w:val="26"/>
              </w:rPr>
            </w:pPr>
          </w:p>
        </w:tc>
        <w:tc>
          <w:tcPr>
            <w:tcW w:w="622" w:type="dxa"/>
            <w:gridSpan w:val="2"/>
          </w:tcPr>
          <w:p w14:paraId="76AD2CDB" w14:textId="77777777" w:rsidR="0018590B" w:rsidRPr="00E66715" w:rsidRDefault="0018590B" w:rsidP="00BC429E">
            <w:pPr>
              <w:pStyle w:val="TableText"/>
              <w:rPr>
                <w:sz w:val="26"/>
              </w:rPr>
            </w:pPr>
          </w:p>
        </w:tc>
        <w:tc>
          <w:tcPr>
            <w:tcW w:w="595" w:type="dxa"/>
          </w:tcPr>
          <w:p w14:paraId="6C9ED759" w14:textId="77777777" w:rsidR="0018590B" w:rsidRPr="00E66715" w:rsidRDefault="0018590B" w:rsidP="00BC429E">
            <w:pPr>
              <w:pStyle w:val="TableText"/>
              <w:rPr>
                <w:sz w:val="26"/>
              </w:rPr>
            </w:pPr>
          </w:p>
        </w:tc>
        <w:tc>
          <w:tcPr>
            <w:tcW w:w="4663" w:type="dxa"/>
            <w:gridSpan w:val="3"/>
          </w:tcPr>
          <w:p w14:paraId="24B87309" w14:textId="77777777" w:rsidR="0018590B" w:rsidRPr="00E66715" w:rsidRDefault="0018590B" w:rsidP="00A745CD">
            <w:pPr>
              <w:pStyle w:val="TableBlock"/>
              <w:numPr>
                <w:ilvl w:val="0"/>
                <w:numId w:val="42"/>
              </w:numPr>
              <w:ind w:left="0" w:firstLine="0"/>
              <w:rPr>
                <w:sz w:val="26"/>
              </w:rPr>
            </w:pPr>
            <w:r w:rsidRPr="00E66715">
              <w:rPr>
                <w:rFonts w:hint="cs"/>
                <w:sz w:val="26"/>
                <w:rtl/>
              </w:rPr>
              <w:t>לכל</w:t>
            </w:r>
            <w:r w:rsidRPr="00E66715">
              <w:rPr>
                <w:sz w:val="26"/>
                <w:rtl/>
              </w:rPr>
              <w:t xml:space="preserve"> </w:t>
            </w:r>
            <w:r w:rsidRPr="00E66715">
              <w:rPr>
                <w:rFonts w:hint="cs"/>
                <w:sz w:val="26"/>
                <w:rtl/>
              </w:rPr>
              <w:t>מונח</w:t>
            </w:r>
            <w:r w:rsidRPr="00E66715">
              <w:rPr>
                <w:sz w:val="26"/>
                <w:rtl/>
              </w:rPr>
              <w:t xml:space="preserve"> </w:t>
            </w:r>
            <w:r w:rsidRPr="00E66715">
              <w:rPr>
                <w:rFonts w:hint="cs"/>
                <w:sz w:val="26"/>
                <w:rtl/>
              </w:rPr>
              <w:t>אחר</w:t>
            </w:r>
            <w:r w:rsidRPr="00E66715">
              <w:rPr>
                <w:sz w:val="26"/>
                <w:rtl/>
              </w:rPr>
              <w:t xml:space="preserve"> </w:t>
            </w:r>
            <w:r w:rsidRPr="00E66715">
              <w:rPr>
                <w:rFonts w:hint="cs"/>
                <w:sz w:val="26"/>
                <w:rtl/>
              </w:rPr>
              <w:t>בפרק</w:t>
            </w:r>
            <w:r w:rsidRPr="00E66715">
              <w:rPr>
                <w:sz w:val="26"/>
                <w:rtl/>
              </w:rPr>
              <w:t xml:space="preserve"> </w:t>
            </w:r>
            <w:r w:rsidRPr="00E66715">
              <w:rPr>
                <w:rFonts w:hint="cs"/>
                <w:sz w:val="26"/>
                <w:rtl/>
              </w:rPr>
              <w:t>זה</w:t>
            </w:r>
            <w:r w:rsidRPr="00E66715">
              <w:rPr>
                <w:sz w:val="26"/>
                <w:rtl/>
              </w:rPr>
              <w:t xml:space="preserve"> </w:t>
            </w:r>
            <w:r w:rsidRPr="00E66715">
              <w:rPr>
                <w:rFonts w:hint="cs"/>
                <w:sz w:val="26"/>
                <w:rtl/>
              </w:rPr>
              <w:t>תהיה</w:t>
            </w:r>
            <w:r w:rsidRPr="00E66715">
              <w:rPr>
                <w:sz w:val="26"/>
                <w:rtl/>
              </w:rPr>
              <w:t xml:space="preserve"> </w:t>
            </w:r>
            <w:r w:rsidRPr="00E66715">
              <w:rPr>
                <w:rFonts w:hint="cs"/>
                <w:sz w:val="26"/>
                <w:rtl/>
              </w:rPr>
              <w:t>המשמעות</w:t>
            </w:r>
            <w:r w:rsidRPr="00E66715">
              <w:rPr>
                <w:sz w:val="26"/>
                <w:rtl/>
              </w:rPr>
              <w:t xml:space="preserve"> </w:t>
            </w:r>
            <w:r w:rsidRPr="00E66715">
              <w:rPr>
                <w:rFonts w:hint="cs"/>
                <w:sz w:val="26"/>
                <w:rtl/>
              </w:rPr>
              <w:t>הנודעת</w:t>
            </w:r>
            <w:r w:rsidRPr="00E66715">
              <w:rPr>
                <w:sz w:val="26"/>
                <w:rtl/>
              </w:rPr>
              <w:t xml:space="preserve"> </w:t>
            </w:r>
            <w:r w:rsidRPr="00E66715">
              <w:rPr>
                <w:rFonts w:hint="cs"/>
                <w:sz w:val="26"/>
                <w:rtl/>
              </w:rPr>
              <w:t>לו</w:t>
            </w:r>
            <w:r w:rsidRPr="00E66715">
              <w:rPr>
                <w:sz w:val="26"/>
                <w:rtl/>
              </w:rPr>
              <w:t xml:space="preserve"> </w:t>
            </w:r>
            <w:r w:rsidRPr="00E66715">
              <w:rPr>
                <w:rFonts w:hint="cs"/>
                <w:sz w:val="26"/>
                <w:rtl/>
              </w:rPr>
              <w:t>בפקודת</w:t>
            </w:r>
            <w:r w:rsidRPr="00E66715">
              <w:rPr>
                <w:sz w:val="26"/>
                <w:rtl/>
              </w:rPr>
              <w:t xml:space="preserve"> </w:t>
            </w:r>
            <w:r w:rsidRPr="00E66715">
              <w:rPr>
                <w:rFonts w:hint="cs"/>
                <w:sz w:val="26"/>
                <w:rtl/>
              </w:rPr>
              <w:t>מס</w:t>
            </w:r>
            <w:r w:rsidRPr="00E66715">
              <w:rPr>
                <w:sz w:val="26"/>
                <w:rtl/>
              </w:rPr>
              <w:t xml:space="preserve"> </w:t>
            </w:r>
            <w:r w:rsidRPr="00E66715">
              <w:rPr>
                <w:rFonts w:hint="cs"/>
                <w:sz w:val="26"/>
                <w:rtl/>
              </w:rPr>
              <w:t>הכנסה</w:t>
            </w:r>
            <w:r w:rsidRPr="00E66715">
              <w:rPr>
                <w:sz w:val="26"/>
                <w:rtl/>
              </w:rPr>
              <w:t>.</w:t>
            </w:r>
          </w:p>
        </w:tc>
      </w:tr>
      <w:tr w:rsidR="0018590B" w:rsidRPr="00E66715" w14:paraId="7239BE55" w14:textId="77777777" w:rsidTr="002C5AE9">
        <w:trPr>
          <w:gridAfter w:val="1"/>
          <w:wAfter w:w="16" w:type="dxa"/>
          <w:cantSplit/>
          <w:trHeight w:val="60"/>
        </w:trPr>
        <w:tc>
          <w:tcPr>
            <w:tcW w:w="1872" w:type="dxa"/>
            <w:gridSpan w:val="2"/>
          </w:tcPr>
          <w:p w14:paraId="5631FC20" w14:textId="77777777" w:rsidR="0018590B" w:rsidRPr="00E66715" w:rsidRDefault="0018590B" w:rsidP="00BC429E">
            <w:pPr>
              <w:pStyle w:val="TableSideHeading"/>
              <w:keepLines w:val="0"/>
              <w:rPr>
                <w:sz w:val="26"/>
              </w:rPr>
            </w:pPr>
            <w:r w:rsidRPr="00E66715">
              <w:rPr>
                <w:rFonts w:hint="cs"/>
                <w:sz w:val="26"/>
                <w:rtl/>
              </w:rPr>
              <w:t>הוספת סעיפים 30א עד 30ב</w:t>
            </w:r>
          </w:p>
        </w:tc>
        <w:tc>
          <w:tcPr>
            <w:tcW w:w="622" w:type="dxa"/>
          </w:tcPr>
          <w:p w14:paraId="56A22939" w14:textId="77777777" w:rsidR="0018590B" w:rsidRPr="00E66715" w:rsidRDefault="0018590B" w:rsidP="00BC429E">
            <w:pPr>
              <w:pStyle w:val="TableText"/>
              <w:keepLines w:val="0"/>
              <w:numPr>
                <w:ilvl w:val="0"/>
                <w:numId w:val="2"/>
              </w:numPr>
              <w:rPr>
                <w:sz w:val="26"/>
              </w:rPr>
            </w:pPr>
          </w:p>
        </w:tc>
        <w:tc>
          <w:tcPr>
            <w:tcW w:w="7133" w:type="dxa"/>
            <w:gridSpan w:val="9"/>
          </w:tcPr>
          <w:p w14:paraId="26144221" w14:textId="77777777" w:rsidR="0018590B" w:rsidRPr="00E66715" w:rsidRDefault="0018590B" w:rsidP="00BC429E">
            <w:pPr>
              <w:pStyle w:val="TableBlock"/>
              <w:keepLines w:val="0"/>
              <w:rPr>
                <w:rFonts w:cs="Arial"/>
                <w:sz w:val="26"/>
              </w:rPr>
            </w:pPr>
            <w:r w:rsidRPr="00E66715">
              <w:rPr>
                <w:rFonts w:hint="cs"/>
                <w:sz w:val="26"/>
                <w:rtl/>
              </w:rPr>
              <w:t>אחרי</w:t>
            </w:r>
            <w:r w:rsidRPr="00E66715">
              <w:rPr>
                <w:sz w:val="26"/>
                <w:rtl/>
              </w:rPr>
              <w:t xml:space="preserve"> סעיף 30 יבוא: </w:t>
            </w:r>
          </w:p>
        </w:tc>
      </w:tr>
      <w:tr w:rsidR="00BC429E" w:rsidRPr="00E66715" w14:paraId="747E393D" w14:textId="77777777" w:rsidTr="002C5AE9">
        <w:trPr>
          <w:gridAfter w:val="1"/>
          <w:wAfter w:w="16" w:type="dxa"/>
          <w:cantSplit/>
          <w:trHeight w:val="60"/>
        </w:trPr>
        <w:tc>
          <w:tcPr>
            <w:tcW w:w="1872" w:type="dxa"/>
            <w:gridSpan w:val="2"/>
          </w:tcPr>
          <w:p w14:paraId="2C47B49F" w14:textId="77777777" w:rsidR="0018590B" w:rsidRPr="00E66715" w:rsidRDefault="0018590B" w:rsidP="00BC429E">
            <w:pPr>
              <w:pStyle w:val="TableSideHeading"/>
              <w:keepLines w:val="0"/>
              <w:spacing w:line="480" w:lineRule="auto"/>
              <w:rPr>
                <w:sz w:val="26"/>
              </w:rPr>
            </w:pPr>
          </w:p>
        </w:tc>
        <w:tc>
          <w:tcPr>
            <w:tcW w:w="622" w:type="dxa"/>
          </w:tcPr>
          <w:p w14:paraId="55E90769" w14:textId="77777777" w:rsidR="0018590B" w:rsidRPr="00E66715" w:rsidRDefault="0018590B" w:rsidP="00BC429E">
            <w:pPr>
              <w:pStyle w:val="TableText"/>
              <w:keepLines w:val="0"/>
              <w:spacing w:line="480" w:lineRule="auto"/>
              <w:rPr>
                <w:sz w:val="26"/>
              </w:rPr>
            </w:pPr>
          </w:p>
        </w:tc>
        <w:tc>
          <w:tcPr>
            <w:tcW w:w="1875" w:type="dxa"/>
            <w:gridSpan w:val="5"/>
          </w:tcPr>
          <w:p w14:paraId="67CE2434" w14:textId="77777777" w:rsidR="0018590B" w:rsidRPr="00E66715" w:rsidRDefault="0018590B" w:rsidP="00BC429E">
            <w:pPr>
              <w:pStyle w:val="TableInnerSideHeading"/>
              <w:spacing w:line="480" w:lineRule="auto"/>
              <w:rPr>
                <w:sz w:val="26"/>
              </w:rPr>
            </w:pPr>
            <w:r w:rsidRPr="00E66715">
              <w:rPr>
                <w:sz w:val="26"/>
                <w:rtl/>
              </w:rPr>
              <w:t xml:space="preserve">"הטבות במס להכנסה חקלאית מועדפת </w:t>
            </w:r>
          </w:p>
        </w:tc>
        <w:tc>
          <w:tcPr>
            <w:tcW w:w="595" w:type="dxa"/>
          </w:tcPr>
          <w:p w14:paraId="6A4FCFA8" w14:textId="77777777" w:rsidR="0018590B" w:rsidRPr="00E66715" w:rsidRDefault="0018590B" w:rsidP="00BC429E">
            <w:pPr>
              <w:pStyle w:val="TableText"/>
              <w:spacing w:line="480" w:lineRule="auto"/>
              <w:rPr>
                <w:sz w:val="26"/>
              </w:rPr>
            </w:pPr>
            <w:r w:rsidRPr="00E66715">
              <w:rPr>
                <w:sz w:val="26"/>
                <w:rtl/>
              </w:rPr>
              <w:t>30א.</w:t>
            </w:r>
          </w:p>
        </w:tc>
        <w:tc>
          <w:tcPr>
            <w:tcW w:w="4663" w:type="dxa"/>
            <w:gridSpan w:val="3"/>
          </w:tcPr>
          <w:p w14:paraId="12DE4809" w14:textId="77777777" w:rsidR="0018590B" w:rsidRPr="00E66715" w:rsidRDefault="0018590B" w:rsidP="00BC429E">
            <w:pPr>
              <w:pStyle w:val="TableBlock"/>
              <w:spacing w:line="480" w:lineRule="auto"/>
              <w:rPr>
                <w:sz w:val="26"/>
              </w:rPr>
            </w:pPr>
            <w:r w:rsidRPr="00E66715">
              <w:rPr>
                <w:sz w:val="26"/>
                <w:rtl/>
              </w:rPr>
              <w:t xml:space="preserve">על אף האמור בסעיף 126(א) לפקודה, </w:t>
            </w:r>
            <w:r w:rsidRPr="00E66715">
              <w:rPr>
                <w:rFonts w:hint="cs"/>
                <w:sz w:val="26"/>
                <w:rtl/>
              </w:rPr>
              <w:t>חברה</w:t>
            </w:r>
            <w:r w:rsidRPr="00E66715">
              <w:rPr>
                <w:sz w:val="26"/>
                <w:rtl/>
              </w:rPr>
              <w:t xml:space="preserve"> חקלאית מועדפת זכאית כי לגבי הכנסתה החקלאית המועדפת החייבת יוטל מס חברות בשיעורים כמפורט להלן:</w:t>
            </w:r>
          </w:p>
        </w:tc>
      </w:tr>
      <w:tr w:rsidR="00BC429E" w:rsidRPr="00E66715" w14:paraId="514174B9" w14:textId="77777777" w:rsidTr="002C5AE9">
        <w:trPr>
          <w:gridAfter w:val="1"/>
          <w:wAfter w:w="16" w:type="dxa"/>
          <w:cantSplit/>
          <w:trHeight w:val="60"/>
        </w:trPr>
        <w:tc>
          <w:tcPr>
            <w:tcW w:w="1872" w:type="dxa"/>
            <w:gridSpan w:val="2"/>
          </w:tcPr>
          <w:p w14:paraId="2966CD4D" w14:textId="77777777" w:rsidR="0018590B" w:rsidRPr="00E66715" w:rsidRDefault="0018590B" w:rsidP="00BC429E">
            <w:pPr>
              <w:pStyle w:val="TableSideHeading"/>
              <w:spacing w:line="480" w:lineRule="auto"/>
              <w:rPr>
                <w:sz w:val="26"/>
              </w:rPr>
            </w:pPr>
          </w:p>
        </w:tc>
        <w:tc>
          <w:tcPr>
            <w:tcW w:w="622" w:type="dxa"/>
          </w:tcPr>
          <w:p w14:paraId="67DECB6D" w14:textId="77777777" w:rsidR="0018590B" w:rsidRPr="00E66715" w:rsidRDefault="0018590B" w:rsidP="00BC429E">
            <w:pPr>
              <w:pStyle w:val="TableText"/>
              <w:spacing w:line="480" w:lineRule="auto"/>
              <w:rPr>
                <w:sz w:val="26"/>
              </w:rPr>
            </w:pPr>
          </w:p>
        </w:tc>
        <w:tc>
          <w:tcPr>
            <w:tcW w:w="630" w:type="dxa"/>
            <w:gridSpan w:val="2"/>
          </w:tcPr>
          <w:p w14:paraId="692F073C" w14:textId="77777777" w:rsidR="0018590B" w:rsidRPr="00E66715" w:rsidRDefault="0018590B" w:rsidP="00BC429E">
            <w:pPr>
              <w:pStyle w:val="TableText"/>
              <w:spacing w:line="480" w:lineRule="auto"/>
              <w:rPr>
                <w:sz w:val="26"/>
              </w:rPr>
            </w:pPr>
          </w:p>
        </w:tc>
        <w:tc>
          <w:tcPr>
            <w:tcW w:w="623" w:type="dxa"/>
          </w:tcPr>
          <w:p w14:paraId="4C35858D" w14:textId="77777777" w:rsidR="0018590B" w:rsidRPr="00E66715" w:rsidRDefault="0018590B" w:rsidP="00BC429E">
            <w:pPr>
              <w:pStyle w:val="TableText"/>
              <w:spacing w:line="480" w:lineRule="auto"/>
              <w:rPr>
                <w:sz w:val="26"/>
              </w:rPr>
            </w:pPr>
          </w:p>
        </w:tc>
        <w:tc>
          <w:tcPr>
            <w:tcW w:w="622" w:type="dxa"/>
            <w:gridSpan w:val="2"/>
          </w:tcPr>
          <w:p w14:paraId="3C515C9F" w14:textId="77777777" w:rsidR="0018590B" w:rsidRPr="00E66715" w:rsidRDefault="0018590B" w:rsidP="00BC429E">
            <w:pPr>
              <w:pStyle w:val="TableText"/>
              <w:spacing w:line="480" w:lineRule="auto"/>
              <w:rPr>
                <w:sz w:val="26"/>
              </w:rPr>
            </w:pPr>
          </w:p>
        </w:tc>
        <w:tc>
          <w:tcPr>
            <w:tcW w:w="595" w:type="dxa"/>
          </w:tcPr>
          <w:p w14:paraId="185B16E8" w14:textId="77777777" w:rsidR="0018590B" w:rsidRPr="00E66715" w:rsidRDefault="0018590B" w:rsidP="00BC429E">
            <w:pPr>
              <w:pStyle w:val="TableText"/>
              <w:spacing w:line="480" w:lineRule="auto"/>
              <w:rPr>
                <w:sz w:val="26"/>
              </w:rPr>
            </w:pPr>
          </w:p>
        </w:tc>
        <w:tc>
          <w:tcPr>
            <w:tcW w:w="4663" w:type="dxa"/>
            <w:gridSpan w:val="3"/>
          </w:tcPr>
          <w:p w14:paraId="798A7F45" w14:textId="77777777" w:rsidR="0018590B" w:rsidRPr="00E66715" w:rsidRDefault="0018590B" w:rsidP="0018590B">
            <w:pPr>
              <w:pStyle w:val="TableBlock"/>
              <w:numPr>
                <w:ilvl w:val="0"/>
                <w:numId w:val="30"/>
              </w:numPr>
              <w:tabs>
                <w:tab w:val="left" w:pos="624"/>
              </w:tabs>
              <w:spacing w:line="480" w:lineRule="auto"/>
              <w:rPr>
                <w:sz w:val="26"/>
              </w:rPr>
            </w:pPr>
            <w:r w:rsidRPr="00E66715">
              <w:rPr>
                <w:rFonts w:hint="cs"/>
                <w:sz w:val="26"/>
                <w:rtl/>
              </w:rPr>
              <w:t>מהכנסה</w:t>
            </w:r>
            <w:r w:rsidRPr="00E66715">
              <w:rPr>
                <w:sz w:val="26"/>
                <w:rtl/>
              </w:rPr>
              <w:t xml:space="preserve"> חקלאית מועדפת מגידול חקלאי מסוים שגדל באזור פיתוח א' – 7.5%;</w:t>
            </w:r>
          </w:p>
        </w:tc>
      </w:tr>
      <w:tr w:rsidR="00BC429E" w:rsidRPr="00E66715" w14:paraId="649521B3" w14:textId="77777777" w:rsidTr="002C5AE9">
        <w:trPr>
          <w:gridAfter w:val="1"/>
          <w:wAfter w:w="16" w:type="dxa"/>
          <w:cantSplit/>
          <w:trHeight w:val="60"/>
        </w:trPr>
        <w:tc>
          <w:tcPr>
            <w:tcW w:w="1872" w:type="dxa"/>
            <w:gridSpan w:val="2"/>
          </w:tcPr>
          <w:p w14:paraId="5727C462" w14:textId="77777777" w:rsidR="0018590B" w:rsidRPr="00E66715" w:rsidRDefault="0018590B" w:rsidP="00BC429E">
            <w:pPr>
              <w:pStyle w:val="TableSideHeading"/>
              <w:spacing w:line="480" w:lineRule="auto"/>
              <w:rPr>
                <w:sz w:val="26"/>
              </w:rPr>
            </w:pPr>
          </w:p>
        </w:tc>
        <w:tc>
          <w:tcPr>
            <w:tcW w:w="622" w:type="dxa"/>
          </w:tcPr>
          <w:p w14:paraId="2BA5C203" w14:textId="77777777" w:rsidR="0018590B" w:rsidRPr="00E66715" w:rsidRDefault="0018590B" w:rsidP="00BC429E">
            <w:pPr>
              <w:pStyle w:val="TableText"/>
              <w:spacing w:line="480" w:lineRule="auto"/>
              <w:rPr>
                <w:sz w:val="26"/>
              </w:rPr>
            </w:pPr>
          </w:p>
        </w:tc>
        <w:tc>
          <w:tcPr>
            <w:tcW w:w="630" w:type="dxa"/>
            <w:gridSpan w:val="2"/>
          </w:tcPr>
          <w:p w14:paraId="1110C1D6" w14:textId="77777777" w:rsidR="0018590B" w:rsidRPr="00E66715" w:rsidRDefault="0018590B" w:rsidP="00BC429E">
            <w:pPr>
              <w:pStyle w:val="TableText"/>
              <w:spacing w:line="480" w:lineRule="auto"/>
              <w:rPr>
                <w:sz w:val="26"/>
              </w:rPr>
            </w:pPr>
          </w:p>
        </w:tc>
        <w:tc>
          <w:tcPr>
            <w:tcW w:w="623" w:type="dxa"/>
          </w:tcPr>
          <w:p w14:paraId="4AE8F2ED" w14:textId="77777777" w:rsidR="0018590B" w:rsidRPr="00E66715" w:rsidRDefault="0018590B" w:rsidP="00BC429E">
            <w:pPr>
              <w:pStyle w:val="TableText"/>
              <w:spacing w:line="480" w:lineRule="auto"/>
              <w:rPr>
                <w:sz w:val="26"/>
              </w:rPr>
            </w:pPr>
          </w:p>
        </w:tc>
        <w:tc>
          <w:tcPr>
            <w:tcW w:w="622" w:type="dxa"/>
            <w:gridSpan w:val="2"/>
          </w:tcPr>
          <w:p w14:paraId="65BC532D" w14:textId="77777777" w:rsidR="0018590B" w:rsidRPr="00E66715" w:rsidRDefault="0018590B" w:rsidP="00BC429E">
            <w:pPr>
              <w:pStyle w:val="TableText"/>
              <w:spacing w:line="480" w:lineRule="auto"/>
              <w:rPr>
                <w:sz w:val="26"/>
              </w:rPr>
            </w:pPr>
          </w:p>
        </w:tc>
        <w:tc>
          <w:tcPr>
            <w:tcW w:w="595" w:type="dxa"/>
          </w:tcPr>
          <w:p w14:paraId="04CFC077" w14:textId="77777777" w:rsidR="0018590B" w:rsidRPr="00E66715" w:rsidRDefault="0018590B" w:rsidP="00BC429E">
            <w:pPr>
              <w:pStyle w:val="TableText"/>
              <w:spacing w:line="480" w:lineRule="auto"/>
              <w:rPr>
                <w:sz w:val="26"/>
              </w:rPr>
            </w:pPr>
          </w:p>
        </w:tc>
        <w:tc>
          <w:tcPr>
            <w:tcW w:w="4663" w:type="dxa"/>
            <w:gridSpan w:val="3"/>
          </w:tcPr>
          <w:p w14:paraId="311743E9" w14:textId="77777777" w:rsidR="0018590B" w:rsidRPr="00E66715" w:rsidRDefault="0018590B" w:rsidP="0018590B">
            <w:pPr>
              <w:pStyle w:val="TableBlock"/>
              <w:numPr>
                <w:ilvl w:val="0"/>
                <w:numId w:val="30"/>
              </w:numPr>
              <w:tabs>
                <w:tab w:val="left" w:pos="624"/>
              </w:tabs>
              <w:spacing w:line="480" w:lineRule="auto"/>
              <w:rPr>
                <w:sz w:val="26"/>
                <w:rtl/>
              </w:rPr>
            </w:pPr>
            <w:r w:rsidRPr="00E66715">
              <w:rPr>
                <w:rFonts w:hint="cs"/>
                <w:sz w:val="26"/>
                <w:rtl/>
              </w:rPr>
              <w:t>מהכנסה</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מועדפת</w:t>
            </w:r>
            <w:r w:rsidRPr="00E66715">
              <w:rPr>
                <w:sz w:val="26"/>
                <w:rtl/>
              </w:rPr>
              <w:t xml:space="preserve"> </w:t>
            </w:r>
            <w:r w:rsidRPr="00E66715">
              <w:rPr>
                <w:rFonts w:hint="cs"/>
                <w:sz w:val="26"/>
                <w:rtl/>
              </w:rPr>
              <w:t>מגידול</w:t>
            </w:r>
            <w:r w:rsidRPr="00E66715">
              <w:rPr>
                <w:sz w:val="26"/>
                <w:rtl/>
              </w:rPr>
              <w:t xml:space="preserve"> </w:t>
            </w:r>
            <w:r w:rsidRPr="00E66715">
              <w:rPr>
                <w:rFonts w:hint="cs"/>
                <w:sz w:val="26"/>
                <w:rtl/>
              </w:rPr>
              <w:t>חקלאי</w:t>
            </w:r>
            <w:r w:rsidRPr="00E66715">
              <w:rPr>
                <w:sz w:val="26"/>
                <w:rtl/>
              </w:rPr>
              <w:t xml:space="preserve"> </w:t>
            </w:r>
            <w:r w:rsidRPr="00E66715">
              <w:rPr>
                <w:rFonts w:hint="cs"/>
                <w:sz w:val="26"/>
                <w:rtl/>
              </w:rPr>
              <w:t>מסוים</w:t>
            </w:r>
            <w:r w:rsidRPr="00E66715">
              <w:rPr>
                <w:sz w:val="26"/>
                <w:rtl/>
              </w:rPr>
              <w:t xml:space="preserve"> </w:t>
            </w:r>
            <w:r w:rsidRPr="00E66715">
              <w:rPr>
                <w:rFonts w:hint="cs"/>
                <w:sz w:val="26"/>
                <w:rtl/>
              </w:rPr>
              <w:t>שגדל</w:t>
            </w:r>
            <w:r w:rsidRPr="00E66715">
              <w:rPr>
                <w:sz w:val="26"/>
                <w:rtl/>
              </w:rPr>
              <w:t xml:space="preserve"> </w:t>
            </w:r>
            <w:r w:rsidRPr="00E66715">
              <w:rPr>
                <w:rFonts w:hint="cs"/>
                <w:sz w:val="26"/>
                <w:rtl/>
              </w:rPr>
              <w:t>באזור</w:t>
            </w:r>
            <w:r w:rsidRPr="00E66715">
              <w:rPr>
                <w:sz w:val="26"/>
                <w:rtl/>
              </w:rPr>
              <w:t xml:space="preserve"> </w:t>
            </w:r>
            <w:r w:rsidR="00A745CD" w:rsidRPr="00E66715">
              <w:rPr>
                <w:rFonts w:hint="cs"/>
                <w:sz w:val="26"/>
                <w:rtl/>
              </w:rPr>
              <w:t>אחר</w:t>
            </w:r>
            <w:r w:rsidRPr="00E66715">
              <w:rPr>
                <w:sz w:val="26"/>
                <w:rtl/>
              </w:rPr>
              <w:t xml:space="preserve"> – 16%.</w:t>
            </w:r>
            <w:r w:rsidRPr="00E66715">
              <w:rPr>
                <w:sz w:val="26"/>
                <w:rtl/>
              </w:rPr>
              <w:tab/>
            </w:r>
          </w:p>
        </w:tc>
      </w:tr>
      <w:tr w:rsidR="00BC429E" w:rsidRPr="00E66715" w14:paraId="0DBBC333" w14:textId="77777777" w:rsidTr="002C5AE9">
        <w:trPr>
          <w:gridAfter w:val="1"/>
          <w:wAfter w:w="16" w:type="dxa"/>
          <w:cantSplit/>
          <w:trHeight w:val="60"/>
        </w:trPr>
        <w:tc>
          <w:tcPr>
            <w:tcW w:w="1872" w:type="dxa"/>
            <w:gridSpan w:val="2"/>
          </w:tcPr>
          <w:p w14:paraId="483ACAFC" w14:textId="77777777" w:rsidR="0018590B" w:rsidRPr="00E66715" w:rsidRDefault="0018590B" w:rsidP="00BC429E">
            <w:pPr>
              <w:pStyle w:val="TableBlock"/>
              <w:rPr>
                <w:sz w:val="26"/>
                <w:rtl/>
              </w:rPr>
            </w:pPr>
          </w:p>
          <w:p w14:paraId="128A0229" w14:textId="77777777" w:rsidR="0018590B" w:rsidRPr="00E66715" w:rsidRDefault="0018590B" w:rsidP="00BC429E">
            <w:pPr>
              <w:pStyle w:val="TableBlock"/>
              <w:rPr>
                <w:sz w:val="26"/>
              </w:rPr>
            </w:pPr>
          </w:p>
        </w:tc>
        <w:tc>
          <w:tcPr>
            <w:tcW w:w="622" w:type="dxa"/>
          </w:tcPr>
          <w:p w14:paraId="5381A5DA" w14:textId="77777777" w:rsidR="0018590B" w:rsidRPr="00E66715" w:rsidRDefault="0018590B" w:rsidP="00BC429E">
            <w:pPr>
              <w:pStyle w:val="TableText"/>
              <w:keepLines w:val="0"/>
              <w:spacing w:line="480" w:lineRule="auto"/>
              <w:rPr>
                <w:sz w:val="26"/>
              </w:rPr>
            </w:pPr>
          </w:p>
        </w:tc>
        <w:tc>
          <w:tcPr>
            <w:tcW w:w="1875" w:type="dxa"/>
            <w:gridSpan w:val="5"/>
          </w:tcPr>
          <w:p w14:paraId="2FC4768F" w14:textId="77777777" w:rsidR="0018590B" w:rsidRPr="00E66715" w:rsidRDefault="0018590B" w:rsidP="00BC429E">
            <w:pPr>
              <w:pStyle w:val="TableInnerSideHeading"/>
              <w:spacing w:line="480" w:lineRule="auto"/>
              <w:rPr>
                <w:sz w:val="26"/>
              </w:rPr>
            </w:pPr>
            <w:r w:rsidRPr="00E66715">
              <w:rPr>
                <w:sz w:val="26"/>
                <w:rtl/>
              </w:rPr>
              <w:t xml:space="preserve">מס על דיבידנד מהכנסה </w:t>
            </w:r>
            <w:r w:rsidRPr="00E66715">
              <w:rPr>
                <w:rFonts w:hint="cs"/>
                <w:sz w:val="26"/>
                <w:rtl/>
              </w:rPr>
              <w:t>חקלאית</w:t>
            </w:r>
            <w:r w:rsidRPr="00E66715">
              <w:rPr>
                <w:sz w:val="26"/>
                <w:rtl/>
              </w:rPr>
              <w:t xml:space="preserve"> </w:t>
            </w:r>
            <w:r w:rsidRPr="00E66715">
              <w:rPr>
                <w:rFonts w:hint="cs"/>
                <w:sz w:val="26"/>
                <w:rtl/>
              </w:rPr>
              <w:t>מועדפת</w:t>
            </w:r>
          </w:p>
        </w:tc>
        <w:tc>
          <w:tcPr>
            <w:tcW w:w="595" w:type="dxa"/>
          </w:tcPr>
          <w:p w14:paraId="1F05280A" w14:textId="77777777" w:rsidR="0018590B" w:rsidRPr="00E66715" w:rsidRDefault="0018590B" w:rsidP="00BC429E">
            <w:pPr>
              <w:pStyle w:val="TableText"/>
              <w:spacing w:line="480" w:lineRule="auto"/>
              <w:rPr>
                <w:sz w:val="26"/>
              </w:rPr>
            </w:pPr>
            <w:r w:rsidRPr="00E66715">
              <w:rPr>
                <w:sz w:val="26"/>
                <w:rtl/>
              </w:rPr>
              <w:t>30ב.</w:t>
            </w:r>
          </w:p>
        </w:tc>
        <w:tc>
          <w:tcPr>
            <w:tcW w:w="4663" w:type="dxa"/>
            <w:gridSpan w:val="3"/>
          </w:tcPr>
          <w:p w14:paraId="23DDC42D" w14:textId="77777777" w:rsidR="0018590B" w:rsidRPr="00E66715" w:rsidRDefault="0018590B" w:rsidP="00533151">
            <w:pPr>
              <w:pStyle w:val="TableBlock"/>
              <w:tabs>
                <w:tab w:val="clear" w:pos="624"/>
              </w:tabs>
              <w:rPr>
                <w:sz w:val="26"/>
                <w:rtl/>
              </w:rPr>
            </w:pPr>
            <w:r w:rsidRPr="00E66715">
              <w:rPr>
                <w:sz w:val="26"/>
                <w:rtl/>
              </w:rPr>
              <w:t xml:space="preserve">על אף האמור בסעיף 125ב לפקודה, על דיבידנד </w:t>
            </w:r>
            <w:r w:rsidRPr="00E66715">
              <w:rPr>
                <w:rFonts w:hint="cs"/>
                <w:sz w:val="26"/>
                <w:rtl/>
              </w:rPr>
              <w:t>ששולם</w:t>
            </w:r>
            <w:r w:rsidRPr="00E66715">
              <w:rPr>
                <w:sz w:val="26"/>
                <w:rtl/>
              </w:rPr>
              <w:t xml:space="preserve"> </w:t>
            </w:r>
            <w:r w:rsidRPr="00E66715">
              <w:rPr>
                <w:rFonts w:hint="cs"/>
                <w:sz w:val="26"/>
                <w:rtl/>
              </w:rPr>
              <w:t>שמקורו</w:t>
            </w:r>
            <w:r w:rsidRPr="00E66715">
              <w:rPr>
                <w:sz w:val="26"/>
                <w:rtl/>
              </w:rPr>
              <w:t xml:space="preserve"> </w:t>
            </w:r>
            <w:r w:rsidRPr="00E66715">
              <w:rPr>
                <w:rFonts w:hint="cs"/>
                <w:sz w:val="26"/>
                <w:rtl/>
              </w:rPr>
              <w:t>בהכנסה</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מועדפת</w:t>
            </w:r>
            <w:r w:rsidRPr="00E66715">
              <w:rPr>
                <w:sz w:val="26"/>
                <w:rtl/>
              </w:rPr>
              <w:t xml:space="preserve"> </w:t>
            </w:r>
            <w:r w:rsidRPr="00E66715">
              <w:rPr>
                <w:rFonts w:hint="cs"/>
                <w:sz w:val="26"/>
                <w:rtl/>
              </w:rPr>
              <w:t>חייבת</w:t>
            </w:r>
            <w:r w:rsidRPr="00E66715">
              <w:rPr>
                <w:sz w:val="26"/>
                <w:rtl/>
              </w:rPr>
              <w:t xml:space="preserve"> </w:t>
            </w:r>
            <w:r w:rsidRPr="00E66715">
              <w:rPr>
                <w:rFonts w:hint="cs"/>
                <w:sz w:val="26"/>
                <w:rtl/>
              </w:rPr>
              <w:t>בניכוי</w:t>
            </w:r>
            <w:r w:rsidRPr="00E66715">
              <w:rPr>
                <w:sz w:val="26"/>
                <w:rtl/>
              </w:rPr>
              <w:t xml:space="preserve"> המס החל עליה יחול שיעור מס של 20%; </w:t>
            </w:r>
          </w:p>
        </w:tc>
      </w:tr>
      <w:tr w:rsidR="00304FA4" w:rsidRPr="00E66715" w14:paraId="686B3D79" w14:textId="77777777" w:rsidTr="002C5AE9">
        <w:trPr>
          <w:gridAfter w:val="1"/>
          <w:wAfter w:w="16" w:type="dxa"/>
          <w:cantSplit/>
          <w:trHeight w:val="60"/>
        </w:trPr>
        <w:tc>
          <w:tcPr>
            <w:tcW w:w="1872" w:type="dxa"/>
            <w:gridSpan w:val="2"/>
          </w:tcPr>
          <w:p w14:paraId="773C2EA0" w14:textId="77777777" w:rsidR="00304FA4" w:rsidRPr="00E66715" w:rsidRDefault="00304FA4" w:rsidP="00BC429E">
            <w:pPr>
              <w:pStyle w:val="TableSideHeading"/>
              <w:keepLines w:val="0"/>
              <w:rPr>
                <w:sz w:val="26"/>
              </w:rPr>
            </w:pPr>
            <w:r w:rsidRPr="00E66715">
              <w:rPr>
                <w:rFonts w:hint="cs"/>
                <w:sz w:val="26"/>
                <w:rtl/>
              </w:rPr>
              <w:t>תיקון סעיף 31</w:t>
            </w:r>
          </w:p>
        </w:tc>
        <w:tc>
          <w:tcPr>
            <w:tcW w:w="622" w:type="dxa"/>
          </w:tcPr>
          <w:p w14:paraId="5AD5ABAE" w14:textId="77777777" w:rsidR="00304FA4" w:rsidRPr="00E66715" w:rsidRDefault="00304FA4" w:rsidP="00BC429E">
            <w:pPr>
              <w:pStyle w:val="TableText"/>
              <w:keepLines w:val="0"/>
              <w:numPr>
                <w:ilvl w:val="0"/>
                <w:numId w:val="2"/>
              </w:numPr>
              <w:tabs>
                <w:tab w:val="clear" w:pos="624"/>
              </w:tabs>
              <w:rPr>
                <w:sz w:val="26"/>
              </w:rPr>
            </w:pPr>
          </w:p>
        </w:tc>
        <w:tc>
          <w:tcPr>
            <w:tcW w:w="7133" w:type="dxa"/>
            <w:gridSpan w:val="9"/>
          </w:tcPr>
          <w:p w14:paraId="52282048" w14:textId="77777777" w:rsidR="00304FA4" w:rsidRPr="00E66715" w:rsidRDefault="00304FA4" w:rsidP="00BC429E">
            <w:pPr>
              <w:pStyle w:val="TableBlock"/>
              <w:rPr>
                <w:sz w:val="26"/>
              </w:rPr>
            </w:pPr>
            <w:r w:rsidRPr="00E66715">
              <w:rPr>
                <w:rFonts w:hint="cs"/>
                <w:sz w:val="26"/>
                <w:rtl/>
              </w:rPr>
              <w:t xml:space="preserve">בסעיף 31 לחוק העיקרי </w:t>
            </w:r>
            <w:r w:rsidRPr="00E66715">
              <w:rPr>
                <w:sz w:val="26"/>
                <w:rtl/>
              </w:rPr>
              <w:t>–</w:t>
            </w:r>
            <w:r w:rsidRPr="00E66715">
              <w:rPr>
                <w:rFonts w:hint="cs"/>
                <w:sz w:val="26"/>
                <w:rtl/>
              </w:rPr>
              <w:t xml:space="preserve">  </w:t>
            </w:r>
          </w:p>
        </w:tc>
      </w:tr>
      <w:tr w:rsidR="00304FA4" w:rsidRPr="00E66715" w14:paraId="2EFEF986" w14:textId="77777777" w:rsidTr="002C5AE9">
        <w:trPr>
          <w:gridAfter w:val="1"/>
          <w:wAfter w:w="16" w:type="dxa"/>
          <w:cantSplit/>
          <w:trHeight w:val="60"/>
        </w:trPr>
        <w:tc>
          <w:tcPr>
            <w:tcW w:w="1872" w:type="dxa"/>
            <w:gridSpan w:val="2"/>
          </w:tcPr>
          <w:p w14:paraId="75224A8F" w14:textId="77777777" w:rsidR="00304FA4" w:rsidRPr="00E66715" w:rsidRDefault="00304FA4" w:rsidP="00BC429E">
            <w:pPr>
              <w:pStyle w:val="TableSideHeading"/>
              <w:keepLines w:val="0"/>
              <w:rPr>
                <w:sz w:val="26"/>
                <w:rtl/>
              </w:rPr>
            </w:pPr>
          </w:p>
        </w:tc>
        <w:tc>
          <w:tcPr>
            <w:tcW w:w="622" w:type="dxa"/>
          </w:tcPr>
          <w:p w14:paraId="3F93369A" w14:textId="77777777" w:rsidR="00304FA4" w:rsidRPr="00E66715" w:rsidRDefault="00304FA4" w:rsidP="00BC429E">
            <w:pPr>
              <w:pStyle w:val="TableText"/>
              <w:rPr>
                <w:sz w:val="26"/>
              </w:rPr>
            </w:pPr>
          </w:p>
        </w:tc>
        <w:tc>
          <w:tcPr>
            <w:tcW w:w="7133" w:type="dxa"/>
            <w:gridSpan w:val="9"/>
          </w:tcPr>
          <w:p w14:paraId="0DA28618" w14:textId="77777777" w:rsidR="00304FA4" w:rsidRPr="00E66715" w:rsidRDefault="00304FA4" w:rsidP="00533151">
            <w:pPr>
              <w:pStyle w:val="TableBlock"/>
              <w:numPr>
                <w:ilvl w:val="0"/>
                <w:numId w:val="47"/>
              </w:numPr>
              <w:tabs>
                <w:tab w:val="left" w:pos="624"/>
              </w:tabs>
              <w:rPr>
                <w:sz w:val="26"/>
              </w:rPr>
            </w:pPr>
            <w:r w:rsidRPr="00E66715">
              <w:rPr>
                <w:rFonts w:hint="cs"/>
                <w:sz w:val="26"/>
                <w:rtl/>
              </w:rPr>
              <w:t>האמור</w:t>
            </w:r>
            <w:r w:rsidRPr="00E66715">
              <w:rPr>
                <w:sz w:val="26"/>
                <w:rtl/>
              </w:rPr>
              <w:t xml:space="preserve"> </w:t>
            </w:r>
            <w:r w:rsidRPr="00E66715">
              <w:rPr>
                <w:rFonts w:hint="cs"/>
                <w:sz w:val="26"/>
                <w:rtl/>
              </w:rPr>
              <w:t>בו</w:t>
            </w:r>
            <w:r w:rsidRPr="00E66715">
              <w:rPr>
                <w:sz w:val="26"/>
                <w:rtl/>
              </w:rPr>
              <w:t xml:space="preserve"> </w:t>
            </w:r>
            <w:r w:rsidRPr="00E66715">
              <w:rPr>
                <w:rFonts w:hint="cs"/>
                <w:sz w:val="26"/>
                <w:rtl/>
              </w:rPr>
              <w:t>יסומן</w:t>
            </w:r>
            <w:r w:rsidRPr="00E66715">
              <w:rPr>
                <w:sz w:val="26"/>
                <w:rtl/>
              </w:rPr>
              <w:t xml:space="preserve"> (א)</w:t>
            </w:r>
            <w:r w:rsidR="00533151" w:rsidRPr="00E66715">
              <w:rPr>
                <w:rFonts w:hint="cs"/>
                <w:sz w:val="26"/>
                <w:rtl/>
              </w:rPr>
              <w:t>;</w:t>
            </w:r>
            <w:r w:rsidR="00BC429E" w:rsidRPr="00E66715">
              <w:rPr>
                <w:rFonts w:hint="cs"/>
                <w:sz w:val="26"/>
                <w:rtl/>
              </w:rPr>
              <w:t xml:space="preserve"> </w:t>
            </w:r>
          </w:p>
        </w:tc>
      </w:tr>
      <w:tr w:rsidR="00304FA4" w:rsidRPr="00E66715" w14:paraId="68C11D32" w14:textId="77777777" w:rsidTr="002C5AE9">
        <w:trPr>
          <w:gridAfter w:val="1"/>
          <w:wAfter w:w="16" w:type="dxa"/>
          <w:cantSplit/>
          <w:trHeight w:val="60"/>
        </w:trPr>
        <w:tc>
          <w:tcPr>
            <w:tcW w:w="1872" w:type="dxa"/>
            <w:gridSpan w:val="2"/>
          </w:tcPr>
          <w:p w14:paraId="06B74301" w14:textId="77777777" w:rsidR="00304FA4" w:rsidRPr="00E66715" w:rsidRDefault="00304FA4" w:rsidP="00BC429E">
            <w:pPr>
              <w:pStyle w:val="TableSideHeading"/>
              <w:keepLines w:val="0"/>
              <w:rPr>
                <w:sz w:val="26"/>
                <w:rtl/>
              </w:rPr>
            </w:pPr>
          </w:p>
        </w:tc>
        <w:tc>
          <w:tcPr>
            <w:tcW w:w="622" w:type="dxa"/>
          </w:tcPr>
          <w:p w14:paraId="3F922F1E" w14:textId="77777777" w:rsidR="00304FA4" w:rsidRPr="00E66715" w:rsidRDefault="00304FA4" w:rsidP="00BC429E">
            <w:pPr>
              <w:pStyle w:val="TableText"/>
              <w:rPr>
                <w:sz w:val="26"/>
              </w:rPr>
            </w:pPr>
          </w:p>
        </w:tc>
        <w:tc>
          <w:tcPr>
            <w:tcW w:w="7133" w:type="dxa"/>
            <w:gridSpan w:val="9"/>
          </w:tcPr>
          <w:p w14:paraId="66265CC0" w14:textId="77777777" w:rsidR="00304FA4" w:rsidRPr="00E66715" w:rsidRDefault="00304FA4" w:rsidP="00304FA4">
            <w:pPr>
              <w:pStyle w:val="TableBlock"/>
              <w:numPr>
                <w:ilvl w:val="0"/>
                <w:numId w:val="47"/>
              </w:numPr>
              <w:tabs>
                <w:tab w:val="left" w:pos="624"/>
              </w:tabs>
              <w:rPr>
                <w:sz w:val="26"/>
                <w:rtl/>
              </w:rPr>
            </w:pPr>
            <w:r w:rsidRPr="00E66715">
              <w:rPr>
                <w:rFonts w:hint="cs"/>
                <w:sz w:val="26"/>
                <w:rtl/>
              </w:rPr>
              <w:t>אחרי</w:t>
            </w:r>
            <w:r w:rsidRPr="00E66715">
              <w:rPr>
                <w:sz w:val="26"/>
                <w:rtl/>
              </w:rPr>
              <w:t xml:space="preserve"> </w:t>
            </w:r>
            <w:r w:rsidRPr="00E66715">
              <w:rPr>
                <w:rFonts w:hint="cs"/>
                <w:sz w:val="26"/>
                <w:rtl/>
              </w:rPr>
              <w:t>סעיף</w:t>
            </w:r>
            <w:r w:rsidRPr="00E66715">
              <w:rPr>
                <w:sz w:val="26"/>
                <w:rtl/>
              </w:rPr>
              <w:t xml:space="preserve"> </w:t>
            </w:r>
            <w:r w:rsidRPr="00E66715">
              <w:rPr>
                <w:rFonts w:hint="cs"/>
                <w:sz w:val="26"/>
                <w:rtl/>
              </w:rPr>
              <w:t>קטן</w:t>
            </w:r>
            <w:r w:rsidRPr="00E66715">
              <w:rPr>
                <w:sz w:val="26"/>
                <w:rtl/>
              </w:rPr>
              <w:t xml:space="preserve"> (א) </w:t>
            </w:r>
            <w:r w:rsidRPr="00E66715">
              <w:rPr>
                <w:rFonts w:hint="cs"/>
                <w:sz w:val="26"/>
                <w:rtl/>
              </w:rPr>
              <w:t>יבוא</w:t>
            </w:r>
            <w:r w:rsidRPr="00E66715">
              <w:rPr>
                <w:sz w:val="26"/>
                <w:rtl/>
              </w:rPr>
              <w:t>:</w:t>
            </w:r>
          </w:p>
        </w:tc>
      </w:tr>
      <w:tr w:rsidR="00304FA4" w:rsidRPr="00E66715" w14:paraId="4D9E39C3" w14:textId="77777777" w:rsidTr="002C5AE9">
        <w:trPr>
          <w:gridAfter w:val="1"/>
          <w:wAfter w:w="16" w:type="dxa"/>
          <w:cantSplit/>
          <w:trHeight w:val="60"/>
        </w:trPr>
        <w:tc>
          <w:tcPr>
            <w:tcW w:w="1872" w:type="dxa"/>
            <w:gridSpan w:val="2"/>
          </w:tcPr>
          <w:p w14:paraId="5389F323" w14:textId="77777777" w:rsidR="00304FA4" w:rsidRPr="00E66715" w:rsidRDefault="00304FA4" w:rsidP="00BC429E">
            <w:pPr>
              <w:pStyle w:val="TableSideHeading"/>
              <w:keepLines w:val="0"/>
              <w:rPr>
                <w:sz w:val="26"/>
                <w:rtl/>
              </w:rPr>
            </w:pPr>
          </w:p>
        </w:tc>
        <w:tc>
          <w:tcPr>
            <w:tcW w:w="622" w:type="dxa"/>
          </w:tcPr>
          <w:p w14:paraId="6E4155BC" w14:textId="77777777" w:rsidR="00304FA4" w:rsidRPr="00E66715" w:rsidRDefault="00304FA4" w:rsidP="00BC429E">
            <w:pPr>
              <w:pStyle w:val="TableText"/>
              <w:rPr>
                <w:sz w:val="26"/>
              </w:rPr>
            </w:pPr>
          </w:p>
        </w:tc>
        <w:tc>
          <w:tcPr>
            <w:tcW w:w="7133" w:type="dxa"/>
            <w:gridSpan w:val="9"/>
          </w:tcPr>
          <w:p w14:paraId="5B830D33" w14:textId="77777777" w:rsidR="00304FA4" w:rsidRPr="00E66715" w:rsidRDefault="00304FA4" w:rsidP="00BC429E">
            <w:pPr>
              <w:pStyle w:val="TableBlock"/>
              <w:rPr>
                <w:sz w:val="26"/>
                <w:rtl/>
              </w:rPr>
            </w:pPr>
            <w:r w:rsidRPr="00E66715">
              <w:rPr>
                <w:sz w:val="26"/>
                <w:rtl/>
              </w:rPr>
              <w:t xml:space="preserve">"(ב) </w:t>
            </w:r>
            <w:r w:rsidRPr="00E66715">
              <w:rPr>
                <w:rFonts w:hint="cs"/>
                <w:sz w:val="26"/>
                <w:rtl/>
              </w:rPr>
              <w:t>לפי</w:t>
            </w:r>
            <w:r w:rsidRPr="00E66715">
              <w:rPr>
                <w:sz w:val="26"/>
                <w:rtl/>
              </w:rPr>
              <w:t xml:space="preserve"> </w:t>
            </w:r>
            <w:r w:rsidRPr="00E66715">
              <w:rPr>
                <w:rFonts w:hint="cs"/>
                <w:sz w:val="26"/>
                <w:rtl/>
              </w:rPr>
              <w:t>בקשתה</w:t>
            </w:r>
            <w:r w:rsidRPr="00E66715">
              <w:rPr>
                <w:sz w:val="26"/>
                <w:rtl/>
              </w:rPr>
              <w:t xml:space="preserve">, </w:t>
            </w:r>
            <w:r w:rsidRPr="00E66715">
              <w:rPr>
                <w:rFonts w:hint="cs"/>
                <w:sz w:val="26"/>
                <w:rtl/>
              </w:rPr>
              <w:t>חברה</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מועדפת</w:t>
            </w:r>
            <w:r w:rsidRPr="00E66715">
              <w:rPr>
                <w:sz w:val="26"/>
                <w:rtl/>
              </w:rPr>
              <w:t xml:space="preserve"> </w:t>
            </w:r>
            <w:r w:rsidRPr="00E66715">
              <w:rPr>
                <w:rFonts w:hint="cs"/>
                <w:sz w:val="26"/>
                <w:rtl/>
              </w:rPr>
              <w:t>זכאית</w:t>
            </w:r>
            <w:r w:rsidRPr="00E66715">
              <w:rPr>
                <w:sz w:val="26"/>
                <w:rtl/>
              </w:rPr>
              <w:t xml:space="preserve"> </w:t>
            </w:r>
            <w:r w:rsidRPr="00E66715">
              <w:rPr>
                <w:rFonts w:hint="cs"/>
                <w:sz w:val="26"/>
                <w:rtl/>
              </w:rPr>
              <w:t>לפחת</w:t>
            </w:r>
            <w:r w:rsidRPr="00E66715">
              <w:rPr>
                <w:sz w:val="26"/>
                <w:rtl/>
              </w:rPr>
              <w:t xml:space="preserve"> </w:t>
            </w:r>
            <w:r w:rsidRPr="00E66715">
              <w:rPr>
                <w:rFonts w:hint="cs"/>
                <w:sz w:val="26"/>
                <w:rtl/>
              </w:rPr>
              <w:t>מואץ</w:t>
            </w:r>
            <w:r w:rsidRPr="00E66715">
              <w:rPr>
                <w:sz w:val="26"/>
                <w:rtl/>
              </w:rPr>
              <w:t xml:space="preserve">, </w:t>
            </w:r>
            <w:r w:rsidRPr="00E66715">
              <w:rPr>
                <w:rFonts w:hint="cs"/>
                <w:sz w:val="26"/>
                <w:rtl/>
              </w:rPr>
              <w:t>בשיעורים</w:t>
            </w:r>
            <w:r w:rsidRPr="00E66715">
              <w:rPr>
                <w:sz w:val="26"/>
                <w:rtl/>
              </w:rPr>
              <w:t xml:space="preserve"> </w:t>
            </w:r>
            <w:r w:rsidRPr="00E66715">
              <w:rPr>
                <w:rFonts w:hint="cs"/>
                <w:sz w:val="26"/>
                <w:rtl/>
              </w:rPr>
              <w:t>ובתנאים</w:t>
            </w:r>
            <w:r w:rsidRPr="00E66715">
              <w:rPr>
                <w:sz w:val="26"/>
                <w:rtl/>
              </w:rPr>
              <w:t xml:space="preserve"> </w:t>
            </w:r>
            <w:r w:rsidRPr="00E66715">
              <w:rPr>
                <w:rFonts w:hint="cs"/>
                <w:sz w:val="26"/>
                <w:rtl/>
              </w:rPr>
              <w:t>הקבועים</w:t>
            </w:r>
            <w:r w:rsidRPr="00E66715">
              <w:rPr>
                <w:sz w:val="26"/>
                <w:rtl/>
              </w:rPr>
              <w:t xml:space="preserve"> </w:t>
            </w:r>
            <w:r w:rsidRPr="00E66715">
              <w:rPr>
                <w:rFonts w:hint="cs"/>
                <w:sz w:val="26"/>
                <w:rtl/>
              </w:rPr>
              <w:t>בסעיף</w:t>
            </w:r>
            <w:r w:rsidRPr="00E66715">
              <w:rPr>
                <w:sz w:val="26"/>
                <w:rtl/>
              </w:rPr>
              <w:t xml:space="preserve"> </w:t>
            </w:r>
            <w:r w:rsidRPr="00E66715">
              <w:rPr>
                <w:rFonts w:hint="cs"/>
                <w:sz w:val="26"/>
                <w:rtl/>
              </w:rPr>
              <w:t>קטן</w:t>
            </w:r>
            <w:r w:rsidRPr="00E66715">
              <w:rPr>
                <w:sz w:val="26"/>
                <w:rtl/>
              </w:rPr>
              <w:t xml:space="preserve"> (א), </w:t>
            </w:r>
            <w:r w:rsidRPr="00E66715">
              <w:rPr>
                <w:rFonts w:hint="cs"/>
                <w:sz w:val="26"/>
                <w:rtl/>
              </w:rPr>
              <w:t>בשל</w:t>
            </w:r>
            <w:r w:rsidRPr="00E66715">
              <w:rPr>
                <w:sz w:val="26"/>
                <w:rtl/>
              </w:rPr>
              <w:t xml:space="preserve"> </w:t>
            </w:r>
            <w:r w:rsidRPr="00E66715">
              <w:rPr>
                <w:rFonts w:hint="cs"/>
                <w:sz w:val="26"/>
                <w:rtl/>
              </w:rPr>
              <w:t>נכסים</w:t>
            </w:r>
            <w:r w:rsidRPr="00E66715">
              <w:rPr>
                <w:sz w:val="26"/>
                <w:rtl/>
              </w:rPr>
              <w:t xml:space="preserve"> </w:t>
            </w:r>
            <w:r w:rsidRPr="00E66715">
              <w:rPr>
                <w:rFonts w:hint="cs"/>
                <w:sz w:val="26"/>
                <w:rtl/>
              </w:rPr>
              <w:t>יצרניים</w:t>
            </w:r>
            <w:r w:rsidRPr="00E66715">
              <w:rPr>
                <w:sz w:val="26"/>
                <w:rtl/>
              </w:rPr>
              <w:t xml:space="preserve"> </w:t>
            </w:r>
            <w:r w:rsidRPr="00E66715">
              <w:rPr>
                <w:rFonts w:hint="cs"/>
                <w:sz w:val="26"/>
                <w:rtl/>
              </w:rPr>
              <w:t>המשמשים</w:t>
            </w:r>
            <w:r w:rsidRPr="00E66715">
              <w:rPr>
                <w:sz w:val="26"/>
                <w:rtl/>
              </w:rPr>
              <w:t xml:space="preserve"> </w:t>
            </w:r>
            <w:r w:rsidRPr="00E66715">
              <w:rPr>
                <w:rFonts w:hint="cs"/>
                <w:sz w:val="26"/>
                <w:rtl/>
              </w:rPr>
              <w:t>להפקת</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מועדפת</w:t>
            </w:r>
            <w:r w:rsidRPr="00E66715">
              <w:rPr>
                <w:sz w:val="26"/>
                <w:rtl/>
              </w:rPr>
              <w:t xml:space="preserve">, </w:t>
            </w:r>
            <w:r w:rsidRPr="00E66715">
              <w:rPr>
                <w:rFonts w:hint="cs"/>
                <w:sz w:val="26"/>
                <w:rtl/>
              </w:rPr>
              <w:t>ובלבד</w:t>
            </w:r>
            <w:r w:rsidRPr="00E66715">
              <w:rPr>
                <w:sz w:val="26"/>
                <w:rtl/>
              </w:rPr>
              <w:t xml:space="preserve"> </w:t>
            </w:r>
            <w:r w:rsidRPr="00E66715">
              <w:rPr>
                <w:rFonts w:hint="cs"/>
                <w:sz w:val="26"/>
                <w:rtl/>
              </w:rPr>
              <w:t>שסך</w:t>
            </w:r>
            <w:r w:rsidRPr="00E66715">
              <w:rPr>
                <w:sz w:val="26"/>
                <w:rtl/>
              </w:rPr>
              <w:t xml:space="preserve"> </w:t>
            </w:r>
            <w:r w:rsidRPr="00E66715">
              <w:rPr>
                <w:rFonts w:hint="cs"/>
                <w:sz w:val="26"/>
                <w:rtl/>
              </w:rPr>
              <w:t>כל</w:t>
            </w:r>
            <w:r w:rsidRPr="00E66715">
              <w:rPr>
                <w:sz w:val="26"/>
                <w:rtl/>
              </w:rPr>
              <w:t xml:space="preserve"> </w:t>
            </w:r>
            <w:r w:rsidRPr="00E66715">
              <w:rPr>
                <w:rFonts w:hint="cs"/>
                <w:sz w:val="26"/>
                <w:rtl/>
              </w:rPr>
              <w:t>הפחת</w:t>
            </w:r>
            <w:r w:rsidRPr="00E66715">
              <w:rPr>
                <w:sz w:val="26"/>
                <w:rtl/>
              </w:rPr>
              <w:t xml:space="preserve"> </w:t>
            </w:r>
            <w:r w:rsidRPr="00E66715">
              <w:rPr>
                <w:rFonts w:hint="cs"/>
                <w:sz w:val="26"/>
                <w:rtl/>
              </w:rPr>
              <w:t>שינוכה</w:t>
            </w:r>
            <w:r w:rsidRPr="00E66715">
              <w:rPr>
                <w:sz w:val="26"/>
                <w:rtl/>
              </w:rPr>
              <w:t xml:space="preserve"> </w:t>
            </w:r>
            <w:r w:rsidRPr="00E66715">
              <w:rPr>
                <w:rFonts w:hint="cs"/>
                <w:sz w:val="26"/>
                <w:rtl/>
              </w:rPr>
              <w:t>לא</w:t>
            </w:r>
            <w:r w:rsidRPr="00E66715">
              <w:rPr>
                <w:sz w:val="26"/>
                <w:rtl/>
              </w:rPr>
              <w:t xml:space="preserve"> </w:t>
            </w:r>
            <w:r w:rsidRPr="00E66715">
              <w:rPr>
                <w:rFonts w:hint="cs"/>
                <w:sz w:val="26"/>
                <w:rtl/>
              </w:rPr>
              <w:t>יעלה</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המחיר</w:t>
            </w:r>
            <w:r w:rsidRPr="00E66715">
              <w:rPr>
                <w:sz w:val="26"/>
                <w:rtl/>
              </w:rPr>
              <w:t xml:space="preserve"> </w:t>
            </w:r>
            <w:r w:rsidRPr="00E66715">
              <w:rPr>
                <w:rFonts w:hint="cs"/>
                <w:sz w:val="26"/>
                <w:rtl/>
              </w:rPr>
              <w:t>המקורי</w:t>
            </w:r>
            <w:r w:rsidRPr="00E66715">
              <w:rPr>
                <w:sz w:val="26"/>
                <w:rtl/>
              </w:rPr>
              <w:t xml:space="preserve"> </w:t>
            </w:r>
            <w:r w:rsidRPr="00E66715">
              <w:rPr>
                <w:rFonts w:hint="cs"/>
                <w:sz w:val="26"/>
                <w:rtl/>
              </w:rPr>
              <w:t>של</w:t>
            </w:r>
            <w:r w:rsidRPr="00E66715">
              <w:rPr>
                <w:sz w:val="26"/>
                <w:rtl/>
              </w:rPr>
              <w:t xml:space="preserve"> </w:t>
            </w:r>
            <w:r w:rsidRPr="00E66715">
              <w:rPr>
                <w:rFonts w:hint="cs"/>
                <w:sz w:val="26"/>
                <w:rtl/>
              </w:rPr>
              <w:t>הנכס</w:t>
            </w:r>
            <w:r w:rsidRPr="00E66715">
              <w:rPr>
                <w:sz w:val="26"/>
                <w:rtl/>
              </w:rPr>
              <w:t xml:space="preserve">. בפסקה זו - "נכסים יצרניים" – </w:t>
            </w:r>
            <w:r w:rsidRPr="00E66715">
              <w:rPr>
                <w:rFonts w:hint="cs"/>
                <w:sz w:val="26"/>
                <w:rtl/>
              </w:rPr>
              <w:t>כהגדרתם</w:t>
            </w:r>
            <w:r w:rsidRPr="00E66715">
              <w:rPr>
                <w:sz w:val="26"/>
                <w:rtl/>
              </w:rPr>
              <w:t xml:space="preserve"> </w:t>
            </w:r>
            <w:r w:rsidRPr="00E66715">
              <w:rPr>
                <w:rFonts w:hint="cs"/>
                <w:sz w:val="26"/>
                <w:rtl/>
              </w:rPr>
              <w:t>בסעיף</w:t>
            </w:r>
            <w:r w:rsidRPr="00E66715">
              <w:rPr>
                <w:sz w:val="26"/>
                <w:rtl/>
              </w:rPr>
              <w:t xml:space="preserve"> 51 </w:t>
            </w:r>
            <w:r w:rsidRPr="00E66715">
              <w:rPr>
                <w:rFonts w:hint="cs"/>
                <w:sz w:val="26"/>
                <w:rtl/>
              </w:rPr>
              <w:t>לחוק</w:t>
            </w:r>
            <w:r w:rsidRPr="00E66715">
              <w:rPr>
                <w:sz w:val="26"/>
                <w:rtl/>
              </w:rPr>
              <w:t xml:space="preserve"> </w:t>
            </w:r>
            <w:r w:rsidRPr="00E66715">
              <w:rPr>
                <w:rFonts w:hint="cs"/>
                <w:sz w:val="26"/>
                <w:rtl/>
              </w:rPr>
              <w:t>עידוד</w:t>
            </w:r>
            <w:r w:rsidRPr="00E66715">
              <w:rPr>
                <w:sz w:val="26"/>
                <w:rtl/>
              </w:rPr>
              <w:t xml:space="preserve"> </w:t>
            </w:r>
            <w:r w:rsidRPr="00E66715">
              <w:rPr>
                <w:rFonts w:hint="cs"/>
                <w:sz w:val="26"/>
                <w:rtl/>
              </w:rPr>
              <w:t>השקעות</w:t>
            </w:r>
            <w:r w:rsidRPr="00E66715">
              <w:rPr>
                <w:sz w:val="26"/>
                <w:rtl/>
              </w:rPr>
              <w:t xml:space="preserve"> </w:t>
            </w:r>
            <w:r w:rsidRPr="00E66715">
              <w:rPr>
                <w:rFonts w:hint="cs"/>
                <w:sz w:val="26"/>
                <w:rtl/>
              </w:rPr>
              <w:t>הון</w:t>
            </w:r>
            <w:r w:rsidRPr="00E66715">
              <w:rPr>
                <w:sz w:val="26"/>
                <w:rtl/>
              </w:rPr>
              <w:t>;</w:t>
            </w:r>
          </w:p>
        </w:tc>
      </w:tr>
      <w:tr w:rsidR="00BC429E" w:rsidRPr="00E66715" w14:paraId="65A1403F" w14:textId="77777777" w:rsidTr="002C5AE9">
        <w:trPr>
          <w:gridAfter w:val="1"/>
          <w:wAfter w:w="16" w:type="dxa"/>
          <w:cantSplit/>
          <w:trHeight w:val="60"/>
        </w:trPr>
        <w:tc>
          <w:tcPr>
            <w:tcW w:w="1872" w:type="dxa"/>
            <w:gridSpan w:val="2"/>
          </w:tcPr>
          <w:p w14:paraId="4A1ADEAE" w14:textId="77777777" w:rsidR="00BC429E" w:rsidRPr="00E66715" w:rsidRDefault="00BC429E" w:rsidP="00BC429E">
            <w:pPr>
              <w:pStyle w:val="TableSideHeading"/>
              <w:keepLines w:val="0"/>
              <w:rPr>
                <w:sz w:val="26"/>
              </w:rPr>
            </w:pPr>
            <w:r w:rsidRPr="00E66715">
              <w:rPr>
                <w:rFonts w:hint="cs"/>
                <w:sz w:val="26"/>
                <w:rtl/>
              </w:rPr>
              <w:t>הוספת</w:t>
            </w:r>
            <w:r w:rsidRPr="00E66715">
              <w:rPr>
                <w:sz w:val="26"/>
                <w:rtl/>
              </w:rPr>
              <w:t xml:space="preserve"> </w:t>
            </w:r>
            <w:r w:rsidRPr="00E66715">
              <w:rPr>
                <w:rFonts w:hint="cs"/>
                <w:sz w:val="26"/>
                <w:rtl/>
              </w:rPr>
              <w:t>סעיפים</w:t>
            </w:r>
            <w:r w:rsidRPr="00E66715">
              <w:rPr>
                <w:sz w:val="26"/>
                <w:rtl/>
              </w:rPr>
              <w:t xml:space="preserve"> 32א </w:t>
            </w:r>
            <w:r w:rsidRPr="00E66715">
              <w:rPr>
                <w:rFonts w:hint="cs"/>
                <w:sz w:val="26"/>
                <w:rtl/>
              </w:rPr>
              <w:t>ו</w:t>
            </w:r>
            <w:r w:rsidRPr="00E66715">
              <w:rPr>
                <w:sz w:val="26"/>
                <w:rtl/>
              </w:rPr>
              <w:t>-32ב</w:t>
            </w:r>
          </w:p>
        </w:tc>
        <w:tc>
          <w:tcPr>
            <w:tcW w:w="622" w:type="dxa"/>
          </w:tcPr>
          <w:p w14:paraId="03DDA82F" w14:textId="77777777" w:rsidR="00BC429E" w:rsidRPr="00E66715" w:rsidRDefault="00BC429E" w:rsidP="00BC429E">
            <w:pPr>
              <w:pStyle w:val="TableText"/>
              <w:keepLines w:val="0"/>
              <w:numPr>
                <w:ilvl w:val="0"/>
                <w:numId w:val="2"/>
              </w:numPr>
              <w:rPr>
                <w:sz w:val="26"/>
              </w:rPr>
            </w:pPr>
          </w:p>
        </w:tc>
        <w:tc>
          <w:tcPr>
            <w:tcW w:w="7133" w:type="dxa"/>
            <w:gridSpan w:val="9"/>
          </w:tcPr>
          <w:p w14:paraId="6989C6EC" w14:textId="77777777" w:rsidR="00BC429E" w:rsidRPr="00E66715" w:rsidRDefault="00BC429E" w:rsidP="00BC429E">
            <w:pPr>
              <w:pStyle w:val="TableBlock"/>
              <w:keepLines w:val="0"/>
              <w:rPr>
                <w:sz w:val="26"/>
              </w:rPr>
            </w:pPr>
            <w:r w:rsidRPr="00E66715">
              <w:rPr>
                <w:rFonts w:hint="cs"/>
                <w:sz w:val="26"/>
                <w:rtl/>
              </w:rPr>
              <w:t>אחרי</w:t>
            </w:r>
            <w:r w:rsidRPr="00E66715">
              <w:rPr>
                <w:sz w:val="26"/>
                <w:rtl/>
              </w:rPr>
              <w:t xml:space="preserve"> </w:t>
            </w:r>
            <w:r w:rsidRPr="00E66715">
              <w:rPr>
                <w:rFonts w:hint="cs"/>
                <w:sz w:val="26"/>
                <w:rtl/>
              </w:rPr>
              <w:t>סעיף</w:t>
            </w:r>
            <w:r w:rsidRPr="00E66715">
              <w:rPr>
                <w:sz w:val="26"/>
                <w:rtl/>
              </w:rPr>
              <w:t xml:space="preserve"> 32 </w:t>
            </w:r>
            <w:r w:rsidRPr="00E66715">
              <w:rPr>
                <w:rFonts w:hint="cs"/>
                <w:sz w:val="26"/>
                <w:rtl/>
              </w:rPr>
              <w:t>לחוק</w:t>
            </w:r>
            <w:r w:rsidRPr="00E66715">
              <w:rPr>
                <w:sz w:val="26"/>
                <w:rtl/>
              </w:rPr>
              <w:t xml:space="preserve"> </w:t>
            </w:r>
            <w:r w:rsidRPr="00E66715">
              <w:rPr>
                <w:rFonts w:hint="cs"/>
                <w:sz w:val="26"/>
                <w:rtl/>
              </w:rPr>
              <w:t>העיקרי</w:t>
            </w:r>
            <w:r w:rsidRPr="00E66715">
              <w:rPr>
                <w:sz w:val="26"/>
                <w:rtl/>
              </w:rPr>
              <w:t xml:space="preserve"> </w:t>
            </w:r>
            <w:r w:rsidRPr="00E66715">
              <w:rPr>
                <w:rFonts w:hint="cs"/>
                <w:sz w:val="26"/>
                <w:rtl/>
              </w:rPr>
              <w:t>יבוא</w:t>
            </w:r>
            <w:r w:rsidRPr="00E66715">
              <w:rPr>
                <w:sz w:val="26"/>
                <w:rtl/>
              </w:rPr>
              <w:t>:</w:t>
            </w:r>
          </w:p>
        </w:tc>
      </w:tr>
      <w:tr w:rsidR="00BC429E" w:rsidRPr="00E66715" w14:paraId="5C9DAACA" w14:textId="77777777" w:rsidTr="002C5AE9">
        <w:trPr>
          <w:gridAfter w:val="1"/>
          <w:wAfter w:w="16" w:type="dxa"/>
          <w:cantSplit/>
          <w:trHeight w:val="60"/>
        </w:trPr>
        <w:tc>
          <w:tcPr>
            <w:tcW w:w="1872" w:type="dxa"/>
            <w:gridSpan w:val="2"/>
          </w:tcPr>
          <w:p w14:paraId="762A9C08" w14:textId="77777777" w:rsidR="00BC429E" w:rsidRPr="00E66715" w:rsidRDefault="00BC429E" w:rsidP="00BC429E">
            <w:pPr>
              <w:pStyle w:val="TableSideHeading"/>
              <w:keepLines w:val="0"/>
              <w:rPr>
                <w:sz w:val="26"/>
              </w:rPr>
            </w:pPr>
          </w:p>
        </w:tc>
        <w:tc>
          <w:tcPr>
            <w:tcW w:w="622" w:type="dxa"/>
          </w:tcPr>
          <w:p w14:paraId="5BB0D55E" w14:textId="77777777" w:rsidR="00BC429E" w:rsidRPr="00E66715" w:rsidRDefault="00BC429E" w:rsidP="00BC429E">
            <w:pPr>
              <w:pStyle w:val="TableText"/>
              <w:keepLines w:val="0"/>
              <w:rPr>
                <w:sz w:val="26"/>
              </w:rPr>
            </w:pPr>
          </w:p>
        </w:tc>
        <w:tc>
          <w:tcPr>
            <w:tcW w:w="1875" w:type="dxa"/>
            <w:gridSpan w:val="5"/>
          </w:tcPr>
          <w:p w14:paraId="29F657BC" w14:textId="77777777" w:rsidR="00BC429E" w:rsidRPr="00E66715" w:rsidRDefault="00C350F9" w:rsidP="00BC429E">
            <w:pPr>
              <w:pStyle w:val="TableInnerSideHeading"/>
              <w:rPr>
                <w:sz w:val="26"/>
              </w:rPr>
            </w:pPr>
            <w:r w:rsidRPr="00E66715">
              <w:rPr>
                <w:rFonts w:hint="cs"/>
                <w:sz w:val="26"/>
                <w:rtl/>
              </w:rPr>
              <w:t>"</w:t>
            </w:r>
            <w:r w:rsidR="00BC429E" w:rsidRPr="00E66715">
              <w:rPr>
                <w:rFonts w:hint="cs"/>
                <w:sz w:val="26"/>
                <w:rtl/>
              </w:rPr>
              <w:t>סמכויות</w:t>
            </w:r>
            <w:r w:rsidR="00BC429E" w:rsidRPr="00E66715">
              <w:rPr>
                <w:sz w:val="26"/>
                <w:rtl/>
              </w:rPr>
              <w:t xml:space="preserve"> </w:t>
            </w:r>
            <w:r w:rsidR="00BC429E" w:rsidRPr="00E66715">
              <w:rPr>
                <w:rFonts w:hint="cs"/>
                <w:sz w:val="26"/>
                <w:rtl/>
              </w:rPr>
              <w:t>מנהל</w:t>
            </w:r>
            <w:r w:rsidR="00BC429E" w:rsidRPr="00E66715">
              <w:rPr>
                <w:sz w:val="26"/>
                <w:rtl/>
              </w:rPr>
              <w:t xml:space="preserve"> </w:t>
            </w:r>
            <w:r w:rsidR="00BC429E" w:rsidRPr="00E66715">
              <w:rPr>
                <w:rFonts w:hint="cs"/>
                <w:sz w:val="26"/>
                <w:rtl/>
              </w:rPr>
              <w:t>רשות</w:t>
            </w:r>
            <w:r w:rsidR="00BC429E" w:rsidRPr="00E66715">
              <w:rPr>
                <w:sz w:val="26"/>
                <w:rtl/>
              </w:rPr>
              <w:t xml:space="preserve"> </w:t>
            </w:r>
            <w:r w:rsidR="00BC429E" w:rsidRPr="00E66715">
              <w:rPr>
                <w:rFonts w:hint="cs"/>
                <w:sz w:val="26"/>
                <w:rtl/>
              </w:rPr>
              <w:t>המסים</w:t>
            </w:r>
          </w:p>
        </w:tc>
        <w:tc>
          <w:tcPr>
            <w:tcW w:w="595" w:type="dxa"/>
          </w:tcPr>
          <w:p w14:paraId="6A907FF1" w14:textId="77777777" w:rsidR="00BC429E" w:rsidRPr="00E66715" w:rsidRDefault="00BC429E" w:rsidP="00BC429E">
            <w:pPr>
              <w:pStyle w:val="TableText"/>
              <w:rPr>
                <w:sz w:val="26"/>
              </w:rPr>
            </w:pPr>
            <w:r w:rsidRPr="00E66715">
              <w:rPr>
                <w:sz w:val="26"/>
                <w:rtl/>
              </w:rPr>
              <w:t>32א</w:t>
            </w:r>
          </w:p>
        </w:tc>
        <w:tc>
          <w:tcPr>
            <w:tcW w:w="4663" w:type="dxa"/>
            <w:gridSpan w:val="3"/>
          </w:tcPr>
          <w:p w14:paraId="448926AE" w14:textId="77777777" w:rsidR="00BC429E" w:rsidRPr="00E66715" w:rsidRDefault="00BC429E" w:rsidP="00C350F9">
            <w:pPr>
              <w:pStyle w:val="TableBlock"/>
              <w:numPr>
                <w:ilvl w:val="0"/>
                <w:numId w:val="48"/>
              </w:numPr>
              <w:tabs>
                <w:tab w:val="left" w:pos="624"/>
              </w:tabs>
              <w:rPr>
                <w:sz w:val="26"/>
              </w:rPr>
            </w:pPr>
            <w:r w:rsidRPr="00E66715">
              <w:rPr>
                <w:rFonts w:hint="cs"/>
                <w:sz w:val="26"/>
                <w:rtl/>
              </w:rPr>
              <w:t>הסמכויות</w:t>
            </w:r>
            <w:r w:rsidRPr="00E66715">
              <w:rPr>
                <w:sz w:val="26"/>
                <w:rtl/>
              </w:rPr>
              <w:t xml:space="preserve"> </w:t>
            </w:r>
            <w:r w:rsidRPr="00E66715">
              <w:rPr>
                <w:rFonts w:hint="cs"/>
                <w:sz w:val="26"/>
                <w:rtl/>
              </w:rPr>
              <w:t>הנתונות</w:t>
            </w:r>
            <w:r w:rsidRPr="00E66715">
              <w:rPr>
                <w:sz w:val="26"/>
                <w:rtl/>
              </w:rPr>
              <w:t xml:space="preserve"> </w:t>
            </w:r>
            <w:r w:rsidRPr="00E66715">
              <w:rPr>
                <w:rFonts w:hint="cs"/>
                <w:sz w:val="26"/>
                <w:rtl/>
              </w:rPr>
              <w:t>למנהל</w:t>
            </w:r>
            <w:r w:rsidRPr="00E66715">
              <w:rPr>
                <w:sz w:val="26"/>
                <w:rtl/>
              </w:rPr>
              <w:t xml:space="preserve"> </w:t>
            </w:r>
            <w:r w:rsidRPr="00E66715">
              <w:rPr>
                <w:rFonts w:hint="cs"/>
                <w:sz w:val="26"/>
                <w:rtl/>
              </w:rPr>
              <w:t>רשות</w:t>
            </w:r>
            <w:r w:rsidRPr="00E66715">
              <w:rPr>
                <w:sz w:val="26"/>
                <w:rtl/>
              </w:rPr>
              <w:t xml:space="preserve"> </w:t>
            </w:r>
            <w:r w:rsidRPr="00E66715">
              <w:rPr>
                <w:rFonts w:hint="cs"/>
                <w:sz w:val="26"/>
                <w:rtl/>
              </w:rPr>
              <w:t>המסים</w:t>
            </w:r>
            <w:r w:rsidRPr="00E66715">
              <w:rPr>
                <w:sz w:val="26"/>
                <w:rtl/>
              </w:rPr>
              <w:t xml:space="preserve"> </w:t>
            </w:r>
            <w:r w:rsidRPr="00E66715">
              <w:rPr>
                <w:rFonts w:hint="cs"/>
                <w:sz w:val="26"/>
                <w:rtl/>
              </w:rPr>
              <w:t>לפי</w:t>
            </w:r>
            <w:r w:rsidRPr="00E66715">
              <w:rPr>
                <w:sz w:val="26"/>
                <w:rtl/>
              </w:rPr>
              <w:t xml:space="preserve"> </w:t>
            </w:r>
            <w:r w:rsidRPr="00E66715">
              <w:rPr>
                <w:rFonts w:hint="cs"/>
                <w:sz w:val="26"/>
                <w:rtl/>
              </w:rPr>
              <w:t>סעיף</w:t>
            </w:r>
            <w:r w:rsidRPr="00E66715">
              <w:rPr>
                <w:sz w:val="26"/>
                <w:rtl/>
              </w:rPr>
              <w:t xml:space="preserve"> 81א </w:t>
            </w:r>
            <w:r w:rsidRPr="00E66715">
              <w:rPr>
                <w:rFonts w:hint="cs"/>
                <w:sz w:val="26"/>
                <w:rtl/>
              </w:rPr>
              <w:t>לחוק</w:t>
            </w:r>
            <w:r w:rsidRPr="00E66715">
              <w:rPr>
                <w:sz w:val="26"/>
                <w:rtl/>
              </w:rPr>
              <w:t xml:space="preserve"> </w:t>
            </w:r>
            <w:r w:rsidRPr="00E66715">
              <w:rPr>
                <w:rFonts w:hint="cs"/>
                <w:sz w:val="26"/>
                <w:rtl/>
              </w:rPr>
              <w:t>לעידוד</w:t>
            </w:r>
            <w:r w:rsidRPr="00E66715">
              <w:rPr>
                <w:sz w:val="26"/>
                <w:rtl/>
              </w:rPr>
              <w:t xml:space="preserve"> </w:t>
            </w:r>
            <w:r w:rsidRPr="00E66715">
              <w:rPr>
                <w:rFonts w:hint="cs"/>
                <w:sz w:val="26"/>
                <w:rtl/>
              </w:rPr>
              <w:t>השקעות</w:t>
            </w:r>
            <w:r w:rsidRPr="00E66715">
              <w:rPr>
                <w:sz w:val="26"/>
                <w:rtl/>
              </w:rPr>
              <w:t xml:space="preserve"> </w:t>
            </w:r>
            <w:r w:rsidRPr="00E66715">
              <w:rPr>
                <w:rFonts w:hint="cs"/>
                <w:sz w:val="26"/>
                <w:rtl/>
              </w:rPr>
              <w:t>הון</w:t>
            </w:r>
            <w:r w:rsidRPr="00E66715">
              <w:rPr>
                <w:sz w:val="26"/>
                <w:rtl/>
              </w:rPr>
              <w:t xml:space="preserve">, </w:t>
            </w:r>
            <w:r w:rsidRPr="00E66715">
              <w:rPr>
                <w:rFonts w:hint="cs"/>
                <w:sz w:val="26"/>
                <w:rtl/>
              </w:rPr>
              <w:t>יהיו</w:t>
            </w:r>
            <w:r w:rsidRPr="00E66715">
              <w:rPr>
                <w:sz w:val="26"/>
                <w:rtl/>
              </w:rPr>
              <w:t xml:space="preserve"> </w:t>
            </w:r>
            <w:r w:rsidRPr="00E66715">
              <w:rPr>
                <w:rFonts w:hint="cs"/>
                <w:sz w:val="26"/>
                <w:rtl/>
              </w:rPr>
              <w:t>נתונות</w:t>
            </w:r>
            <w:r w:rsidRPr="00E66715">
              <w:rPr>
                <w:sz w:val="26"/>
                <w:rtl/>
              </w:rPr>
              <w:t xml:space="preserve"> </w:t>
            </w:r>
            <w:r w:rsidRPr="00E66715">
              <w:rPr>
                <w:rFonts w:hint="cs"/>
                <w:sz w:val="26"/>
                <w:rtl/>
              </w:rPr>
              <w:t>לו</w:t>
            </w:r>
            <w:r w:rsidRPr="00E66715">
              <w:rPr>
                <w:sz w:val="26"/>
                <w:rtl/>
              </w:rPr>
              <w:t xml:space="preserve"> </w:t>
            </w:r>
            <w:r w:rsidRPr="00E66715">
              <w:rPr>
                <w:rFonts w:hint="cs"/>
                <w:sz w:val="26"/>
                <w:rtl/>
              </w:rPr>
              <w:t>גם</w:t>
            </w:r>
            <w:r w:rsidRPr="00E66715">
              <w:rPr>
                <w:sz w:val="26"/>
                <w:rtl/>
              </w:rPr>
              <w:t xml:space="preserve"> </w:t>
            </w:r>
            <w:r w:rsidRPr="00E66715">
              <w:rPr>
                <w:rFonts w:hint="cs"/>
                <w:sz w:val="26"/>
                <w:rtl/>
              </w:rPr>
              <w:t>לצורך</w:t>
            </w:r>
            <w:r w:rsidRPr="00E66715">
              <w:rPr>
                <w:sz w:val="26"/>
                <w:rtl/>
              </w:rPr>
              <w:t xml:space="preserve"> </w:t>
            </w:r>
            <w:r w:rsidRPr="00E66715">
              <w:rPr>
                <w:rFonts w:hint="cs"/>
                <w:sz w:val="26"/>
                <w:rtl/>
              </w:rPr>
              <w:t>ביצוע</w:t>
            </w:r>
            <w:r w:rsidRPr="00E66715">
              <w:rPr>
                <w:sz w:val="26"/>
                <w:rtl/>
              </w:rPr>
              <w:t xml:space="preserve"> </w:t>
            </w:r>
            <w:r w:rsidRPr="00E66715">
              <w:rPr>
                <w:rFonts w:hint="cs"/>
                <w:sz w:val="26"/>
                <w:rtl/>
              </w:rPr>
              <w:t>פרק</w:t>
            </w:r>
            <w:r w:rsidRPr="00E66715">
              <w:rPr>
                <w:sz w:val="26"/>
                <w:rtl/>
              </w:rPr>
              <w:t xml:space="preserve"> </w:t>
            </w:r>
            <w:r w:rsidRPr="00E66715">
              <w:rPr>
                <w:rFonts w:hint="cs"/>
                <w:sz w:val="26"/>
                <w:rtl/>
              </w:rPr>
              <w:t>זה</w:t>
            </w:r>
            <w:r w:rsidRPr="00E66715">
              <w:rPr>
                <w:sz w:val="26"/>
                <w:rtl/>
              </w:rPr>
              <w:t>.</w:t>
            </w:r>
          </w:p>
        </w:tc>
      </w:tr>
      <w:tr w:rsidR="00533151" w:rsidRPr="00E66715" w14:paraId="145EFB00" w14:textId="77777777" w:rsidTr="002C5AE9">
        <w:trPr>
          <w:gridAfter w:val="1"/>
          <w:wAfter w:w="16" w:type="dxa"/>
          <w:cantSplit/>
          <w:trHeight w:val="60"/>
        </w:trPr>
        <w:tc>
          <w:tcPr>
            <w:tcW w:w="1872" w:type="dxa"/>
            <w:gridSpan w:val="2"/>
          </w:tcPr>
          <w:p w14:paraId="27ADEF76" w14:textId="77777777" w:rsidR="00533151" w:rsidRPr="00E66715" w:rsidRDefault="00533151" w:rsidP="00BC429E">
            <w:pPr>
              <w:pStyle w:val="TableSideHeading"/>
              <w:keepLines w:val="0"/>
              <w:rPr>
                <w:sz w:val="26"/>
              </w:rPr>
            </w:pPr>
          </w:p>
        </w:tc>
        <w:tc>
          <w:tcPr>
            <w:tcW w:w="622" w:type="dxa"/>
          </w:tcPr>
          <w:p w14:paraId="56C840CE" w14:textId="77777777" w:rsidR="00533151" w:rsidRPr="00E66715" w:rsidRDefault="00533151" w:rsidP="00BC429E">
            <w:pPr>
              <w:pStyle w:val="TableText"/>
              <w:keepLines w:val="0"/>
              <w:rPr>
                <w:sz w:val="26"/>
              </w:rPr>
            </w:pPr>
          </w:p>
        </w:tc>
        <w:tc>
          <w:tcPr>
            <w:tcW w:w="1875" w:type="dxa"/>
            <w:gridSpan w:val="5"/>
          </w:tcPr>
          <w:p w14:paraId="5B6B0EDA" w14:textId="77777777" w:rsidR="00533151" w:rsidRPr="00E66715" w:rsidRDefault="00533151" w:rsidP="00BC429E">
            <w:pPr>
              <w:pStyle w:val="TableInnerSideHeading"/>
              <w:rPr>
                <w:sz w:val="26"/>
                <w:rtl/>
              </w:rPr>
            </w:pPr>
          </w:p>
        </w:tc>
        <w:tc>
          <w:tcPr>
            <w:tcW w:w="595" w:type="dxa"/>
          </w:tcPr>
          <w:p w14:paraId="3525B03D" w14:textId="77777777" w:rsidR="00533151" w:rsidRPr="00E66715" w:rsidRDefault="00533151" w:rsidP="00BC429E">
            <w:pPr>
              <w:pStyle w:val="TableText"/>
              <w:rPr>
                <w:sz w:val="26"/>
                <w:rtl/>
              </w:rPr>
            </w:pPr>
          </w:p>
        </w:tc>
        <w:tc>
          <w:tcPr>
            <w:tcW w:w="4663" w:type="dxa"/>
            <w:gridSpan w:val="3"/>
          </w:tcPr>
          <w:p w14:paraId="01E6F559" w14:textId="77777777" w:rsidR="00533151" w:rsidRPr="00E66715" w:rsidRDefault="00533151" w:rsidP="00C350F9">
            <w:pPr>
              <w:pStyle w:val="TableBlock"/>
              <w:numPr>
                <w:ilvl w:val="0"/>
                <w:numId w:val="48"/>
              </w:numPr>
              <w:tabs>
                <w:tab w:val="left" w:pos="624"/>
              </w:tabs>
              <w:rPr>
                <w:sz w:val="26"/>
                <w:rtl/>
              </w:rPr>
            </w:pPr>
            <w:r w:rsidRPr="00E66715">
              <w:rPr>
                <w:rFonts w:hint="cs"/>
                <w:sz w:val="26"/>
                <w:rtl/>
              </w:rPr>
              <w:t>מנהל</w:t>
            </w:r>
            <w:r w:rsidRPr="00E66715">
              <w:rPr>
                <w:sz w:val="26"/>
                <w:rtl/>
              </w:rPr>
              <w:t xml:space="preserve"> רשות המסים רשאי לקבוע כללים לעניין </w:t>
            </w:r>
            <w:r w:rsidRPr="00E66715">
              <w:rPr>
                <w:rFonts w:hint="cs"/>
                <w:sz w:val="26"/>
                <w:rtl/>
              </w:rPr>
              <w:t>קביעת אופן חישוב סכום הדיבידנד שמקורו בהכנסה חקלאית מועדפת, שיחול עליו שיעור המס הקבוע בסעיף 30ב.</w:t>
            </w:r>
          </w:p>
        </w:tc>
      </w:tr>
      <w:tr w:rsidR="00A80646" w:rsidRPr="00E66715" w14:paraId="74362C4C" w14:textId="77777777" w:rsidTr="002C5AE9">
        <w:trPr>
          <w:gridAfter w:val="1"/>
          <w:wAfter w:w="16" w:type="dxa"/>
          <w:cantSplit/>
          <w:trHeight w:val="60"/>
        </w:trPr>
        <w:tc>
          <w:tcPr>
            <w:tcW w:w="1872" w:type="dxa"/>
            <w:gridSpan w:val="2"/>
          </w:tcPr>
          <w:p w14:paraId="1ACFF42A" w14:textId="77777777" w:rsidR="00A80646" w:rsidRPr="00E66715" w:rsidRDefault="00A80646" w:rsidP="00BC429E">
            <w:pPr>
              <w:pStyle w:val="TableSideHeading"/>
              <w:keepLines w:val="0"/>
              <w:rPr>
                <w:sz w:val="26"/>
              </w:rPr>
            </w:pPr>
          </w:p>
        </w:tc>
        <w:tc>
          <w:tcPr>
            <w:tcW w:w="622" w:type="dxa"/>
          </w:tcPr>
          <w:p w14:paraId="36D6AC7A" w14:textId="77777777" w:rsidR="00A80646" w:rsidRPr="00E66715" w:rsidRDefault="00A80646" w:rsidP="00BC429E">
            <w:pPr>
              <w:pStyle w:val="TableText"/>
              <w:keepLines w:val="0"/>
              <w:rPr>
                <w:sz w:val="26"/>
              </w:rPr>
            </w:pPr>
          </w:p>
        </w:tc>
        <w:tc>
          <w:tcPr>
            <w:tcW w:w="1875" w:type="dxa"/>
            <w:gridSpan w:val="5"/>
          </w:tcPr>
          <w:p w14:paraId="64A38728" w14:textId="77777777" w:rsidR="00A80646" w:rsidRPr="00E66715" w:rsidRDefault="00A80646" w:rsidP="00BC429E">
            <w:pPr>
              <w:pStyle w:val="TableInnerSideHeading"/>
              <w:rPr>
                <w:sz w:val="26"/>
                <w:rtl/>
              </w:rPr>
            </w:pPr>
          </w:p>
        </w:tc>
        <w:tc>
          <w:tcPr>
            <w:tcW w:w="595" w:type="dxa"/>
          </w:tcPr>
          <w:p w14:paraId="7084E444" w14:textId="77777777" w:rsidR="00A80646" w:rsidRPr="00E66715" w:rsidRDefault="00A80646" w:rsidP="00BC429E">
            <w:pPr>
              <w:pStyle w:val="TableText"/>
              <w:rPr>
                <w:sz w:val="26"/>
                <w:rtl/>
              </w:rPr>
            </w:pPr>
          </w:p>
        </w:tc>
        <w:tc>
          <w:tcPr>
            <w:tcW w:w="4663" w:type="dxa"/>
            <w:gridSpan w:val="3"/>
          </w:tcPr>
          <w:p w14:paraId="353603A2" w14:textId="77777777" w:rsidR="00A80646" w:rsidRPr="00E66715" w:rsidRDefault="00A80646" w:rsidP="00C350F9">
            <w:pPr>
              <w:pStyle w:val="TableBlock"/>
              <w:numPr>
                <w:ilvl w:val="0"/>
                <w:numId w:val="48"/>
              </w:numPr>
              <w:tabs>
                <w:tab w:val="left" w:pos="624"/>
              </w:tabs>
              <w:rPr>
                <w:sz w:val="26"/>
                <w:rtl/>
              </w:rPr>
            </w:pPr>
            <w:r w:rsidRPr="00E66715">
              <w:rPr>
                <w:rFonts w:hint="cs"/>
                <w:sz w:val="26"/>
                <w:rtl/>
              </w:rPr>
              <w:t xml:space="preserve">מנהל רשות המסים רשאי לקבוע כללים לעניין </w:t>
            </w:r>
            <w:r w:rsidRPr="00E66715">
              <w:rPr>
                <w:sz w:val="26"/>
                <w:rtl/>
              </w:rPr>
              <w:t>ייחוס הכנסותיו של מי שנצמחה לו הכנסה חקלאית מועדפת מגידול חקלאי מסוים שגדל באזורים שונים</w:t>
            </w:r>
            <w:r w:rsidRPr="00E66715">
              <w:rPr>
                <w:rFonts w:hint="cs"/>
                <w:sz w:val="26"/>
                <w:rtl/>
              </w:rPr>
              <w:t>;</w:t>
            </w:r>
            <w:r w:rsidRPr="00E66715">
              <w:rPr>
                <w:sz w:val="26"/>
                <w:rtl/>
              </w:rPr>
              <w:t xml:space="preserve"> </w:t>
            </w:r>
            <w:r w:rsidRPr="00E66715">
              <w:rPr>
                <w:rFonts w:hint="cs"/>
                <w:sz w:val="26"/>
                <w:rtl/>
              </w:rPr>
              <w:t>לענין</w:t>
            </w:r>
            <w:r w:rsidRPr="00E66715">
              <w:rPr>
                <w:sz w:val="26"/>
                <w:rtl/>
              </w:rPr>
              <w:t xml:space="preserve"> זה, "אזור" – אזור פיתוח א' או אזור אחר</w:t>
            </w:r>
            <w:r w:rsidRPr="00E66715">
              <w:rPr>
                <w:rFonts w:hint="cs"/>
                <w:sz w:val="26"/>
                <w:rtl/>
              </w:rPr>
              <w:t>;</w:t>
            </w:r>
          </w:p>
        </w:tc>
      </w:tr>
      <w:tr w:rsidR="00A80646" w:rsidRPr="00E66715" w14:paraId="0642DFCC" w14:textId="77777777" w:rsidTr="002C5AE9">
        <w:trPr>
          <w:gridAfter w:val="1"/>
          <w:wAfter w:w="16" w:type="dxa"/>
          <w:cantSplit/>
          <w:trHeight w:val="60"/>
        </w:trPr>
        <w:tc>
          <w:tcPr>
            <w:tcW w:w="1872" w:type="dxa"/>
            <w:gridSpan w:val="2"/>
          </w:tcPr>
          <w:p w14:paraId="5D4E66A1" w14:textId="77777777" w:rsidR="00A80646" w:rsidRPr="00E66715" w:rsidRDefault="00A80646" w:rsidP="00BC429E">
            <w:pPr>
              <w:pStyle w:val="TableSideHeading"/>
              <w:keepLines w:val="0"/>
              <w:rPr>
                <w:sz w:val="26"/>
              </w:rPr>
            </w:pPr>
          </w:p>
        </w:tc>
        <w:tc>
          <w:tcPr>
            <w:tcW w:w="622" w:type="dxa"/>
          </w:tcPr>
          <w:p w14:paraId="23C4149E" w14:textId="77777777" w:rsidR="00A80646" w:rsidRPr="00E66715" w:rsidRDefault="00A80646" w:rsidP="00BC429E">
            <w:pPr>
              <w:pStyle w:val="TableText"/>
              <w:keepLines w:val="0"/>
              <w:rPr>
                <w:sz w:val="26"/>
              </w:rPr>
            </w:pPr>
          </w:p>
        </w:tc>
        <w:tc>
          <w:tcPr>
            <w:tcW w:w="1875" w:type="dxa"/>
            <w:gridSpan w:val="5"/>
          </w:tcPr>
          <w:p w14:paraId="3457BAFB" w14:textId="77777777" w:rsidR="00A80646" w:rsidRPr="00E66715" w:rsidRDefault="00A80646" w:rsidP="00BC429E">
            <w:pPr>
              <w:pStyle w:val="TableInnerSideHeading"/>
              <w:rPr>
                <w:sz w:val="26"/>
                <w:rtl/>
              </w:rPr>
            </w:pPr>
          </w:p>
        </w:tc>
        <w:tc>
          <w:tcPr>
            <w:tcW w:w="595" w:type="dxa"/>
          </w:tcPr>
          <w:p w14:paraId="24ACF0E6" w14:textId="77777777" w:rsidR="00A80646" w:rsidRPr="00E66715" w:rsidRDefault="00A80646" w:rsidP="00BC429E">
            <w:pPr>
              <w:pStyle w:val="TableText"/>
              <w:rPr>
                <w:sz w:val="26"/>
                <w:rtl/>
              </w:rPr>
            </w:pPr>
          </w:p>
        </w:tc>
        <w:tc>
          <w:tcPr>
            <w:tcW w:w="4663" w:type="dxa"/>
            <w:gridSpan w:val="3"/>
          </w:tcPr>
          <w:p w14:paraId="19A2667F" w14:textId="77777777" w:rsidR="00A80646" w:rsidRPr="00E66715" w:rsidRDefault="00A80646" w:rsidP="00C350F9">
            <w:pPr>
              <w:pStyle w:val="TableBlock"/>
              <w:numPr>
                <w:ilvl w:val="0"/>
                <w:numId w:val="48"/>
              </w:numPr>
              <w:tabs>
                <w:tab w:val="left" w:pos="624"/>
              </w:tabs>
              <w:rPr>
                <w:sz w:val="26"/>
                <w:rtl/>
              </w:rPr>
            </w:pPr>
            <w:r w:rsidRPr="00E66715">
              <w:rPr>
                <w:rFonts w:hint="cs"/>
                <w:sz w:val="26"/>
                <w:rtl/>
              </w:rPr>
              <w:t>על</w:t>
            </w:r>
            <w:r w:rsidRPr="00E66715">
              <w:rPr>
                <w:sz w:val="26"/>
                <w:rtl/>
              </w:rPr>
              <w:t xml:space="preserve"> </w:t>
            </w:r>
            <w:r w:rsidRPr="00E66715">
              <w:rPr>
                <w:rFonts w:hint="cs"/>
                <w:sz w:val="26"/>
                <w:rtl/>
              </w:rPr>
              <w:t>אף</w:t>
            </w:r>
            <w:r w:rsidRPr="00E66715">
              <w:rPr>
                <w:sz w:val="26"/>
                <w:rtl/>
              </w:rPr>
              <w:t xml:space="preserve"> </w:t>
            </w:r>
            <w:r w:rsidRPr="00E66715">
              <w:rPr>
                <w:rFonts w:hint="cs"/>
                <w:sz w:val="26"/>
                <w:rtl/>
              </w:rPr>
              <w:t>הוראות</w:t>
            </w:r>
            <w:r w:rsidRPr="00E66715">
              <w:rPr>
                <w:sz w:val="26"/>
                <w:rtl/>
              </w:rPr>
              <w:t xml:space="preserve"> </w:t>
            </w:r>
            <w:r w:rsidRPr="00E66715">
              <w:rPr>
                <w:rFonts w:hint="cs"/>
                <w:sz w:val="26"/>
                <w:rtl/>
              </w:rPr>
              <w:t>סעיף קטן</w:t>
            </w:r>
            <w:r w:rsidRPr="00E66715">
              <w:rPr>
                <w:sz w:val="26"/>
                <w:rtl/>
              </w:rPr>
              <w:t xml:space="preserve"> (</w:t>
            </w:r>
            <w:r w:rsidRPr="00E66715">
              <w:rPr>
                <w:rFonts w:hint="cs"/>
                <w:sz w:val="26"/>
                <w:rtl/>
              </w:rPr>
              <w:t>ג</w:t>
            </w:r>
            <w:r w:rsidRPr="00E66715">
              <w:rPr>
                <w:sz w:val="26"/>
                <w:rtl/>
              </w:rPr>
              <w:t xml:space="preserve">), </w:t>
            </w:r>
            <w:r w:rsidRPr="00E66715">
              <w:rPr>
                <w:rFonts w:hint="cs"/>
                <w:sz w:val="26"/>
                <w:rtl/>
              </w:rPr>
              <w:t>רשאי</w:t>
            </w:r>
            <w:r w:rsidRPr="00E66715">
              <w:rPr>
                <w:sz w:val="26"/>
                <w:rtl/>
              </w:rPr>
              <w:t xml:space="preserve"> </w:t>
            </w:r>
            <w:r w:rsidRPr="00E66715">
              <w:rPr>
                <w:rFonts w:hint="cs"/>
                <w:sz w:val="26"/>
                <w:rtl/>
              </w:rPr>
              <w:t>מנהל</w:t>
            </w:r>
            <w:r w:rsidRPr="00E66715">
              <w:rPr>
                <w:sz w:val="26"/>
                <w:rtl/>
              </w:rPr>
              <w:t xml:space="preserve"> </w:t>
            </w:r>
            <w:r w:rsidRPr="00E66715">
              <w:rPr>
                <w:rFonts w:hint="cs"/>
                <w:sz w:val="26"/>
                <w:rtl/>
              </w:rPr>
              <w:t>רשות</w:t>
            </w:r>
            <w:r w:rsidRPr="00E66715">
              <w:rPr>
                <w:sz w:val="26"/>
                <w:rtl/>
              </w:rPr>
              <w:t xml:space="preserve"> </w:t>
            </w:r>
            <w:r w:rsidRPr="00E66715">
              <w:rPr>
                <w:rFonts w:hint="cs"/>
                <w:sz w:val="26"/>
                <w:rtl/>
              </w:rPr>
              <w:t>המסים</w:t>
            </w:r>
            <w:r w:rsidRPr="00E66715">
              <w:rPr>
                <w:sz w:val="26"/>
                <w:rtl/>
              </w:rPr>
              <w:t xml:space="preserve">, </w:t>
            </w:r>
            <w:r w:rsidRPr="00E66715">
              <w:rPr>
                <w:rFonts w:hint="cs"/>
                <w:sz w:val="26"/>
                <w:rtl/>
              </w:rPr>
              <w:t>לפי</w:t>
            </w:r>
            <w:r w:rsidRPr="00E66715">
              <w:rPr>
                <w:sz w:val="26"/>
                <w:rtl/>
              </w:rPr>
              <w:t xml:space="preserve"> </w:t>
            </w:r>
            <w:r w:rsidRPr="00E66715">
              <w:rPr>
                <w:rFonts w:hint="cs"/>
                <w:sz w:val="26"/>
                <w:rtl/>
              </w:rPr>
              <w:t>בקשה</w:t>
            </w:r>
            <w:r w:rsidRPr="00E66715">
              <w:rPr>
                <w:sz w:val="26"/>
                <w:rtl/>
              </w:rPr>
              <w:t xml:space="preserve"> </w:t>
            </w:r>
            <w:r w:rsidRPr="00E66715">
              <w:rPr>
                <w:rFonts w:hint="cs"/>
                <w:sz w:val="26"/>
                <w:rtl/>
              </w:rPr>
              <w:t>שתוגש</w:t>
            </w:r>
            <w:r w:rsidRPr="00E66715">
              <w:rPr>
                <w:sz w:val="26"/>
                <w:rtl/>
              </w:rPr>
              <w:t xml:space="preserve"> </w:t>
            </w:r>
            <w:r w:rsidRPr="00E66715">
              <w:rPr>
                <w:rFonts w:hint="cs"/>
                <w:sz w:val="26"/>
                <w:rtl/>
              </w:rPr>
              <w:t>לו</w:t>
            </w:r>
            <w:r w:rsidRPr="00E66715">
              <w:rPr>
                <w:sz w:val="26"/>
                <w:rtl/>
              </w:rPr>
              <w:t xml:space="preserve"> </w:t>
            </w:r>
            <w:r w:rsidRPr="00E66715">
              <w:rPr>
                <w:rFonts w:hint="cs"/>
                <w:sz w:val="26"/>
                <w:rtl/>
              </w:rPr>
              <w:t>אם</w:t>
            </w:r>
            <w:r w:rsidRPr="00E66715">
              <w:rPr>
                <w:sz w:val="26"/>
                <w:rtl/>
              </w:rPr>
              <w:t xml:space="preserve"> </w:t>
            </w:r>
            <w:r w:rsidRPr="00E66715">
              <w:rPr>
                <w:rFonts w:hint="cs"/>
                <w:sz w:val="26"/>
                <w:rtl/>
              </w:rPr>
              <w:t>שוכנע</w:t>
            </w:r>
            <w:r w:rsidRPr="00E66715">
              <w:rPr>
                <w:sz w:val="26"/>
                <w:rtl/>
              </w:rPr>
              <w:t xml:space="preserve"> </w:t>
            </w:r>
            <w:r w:rsidRPr="00E66715">
              <w:rPr>
                <w:rFonts w:hint="cs"/>
                <w:sz w:val="26"/>
                <w:rtl/>
              </w:rPr>
              <w:t>מנימוקים</w:t>
            </w:r>
            <w:r w:rsidRPr="00E66715">
              <w:rPr>
                <w:sz w:val="26"/>
                <w:rtl/>
              </w:rPr>
              <w:t xml:space="preserve"> </w:t>
            </w:r>
            <w:r w:rsidRPr="00E66715">
              <w:rPr>
                <w:rFonts w:hint="cs"/>
                <w:sz w:val="26"/>
                <w:rtl/>
              </w:rPr>
              <w:t>שיירשמו</w:t>
            </w:r>
            <w:r w:rsidRPr="00E66715">
              <w:rPr>
                <w:sz w:val="26"/>
                <w:rtl/>
              </w:rPr>
              <w:t xml:space="preserve">, </w:t>
            </w:r>
            <w:r w:rsidRPr="00E66715">
              <w:rPr>
                <w:rFonts w:hint="cs"/>
                <w:sz w:val="26"/>
                <w:rtl/>
              </w:rPr>
              <w:t>להחליט</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ייחוס</w:t>
            </w:r>
            <w:r w:rsidRPr="00E66715">
              <w:rPr>
                <w:sz w:val="26"/>
                <w:rtl/>
              </w:rPr>
              <w:t xml:space="preserve"> </w:t>
            </w:r>
            <w:r w:rsidRPr="00E66715">
              <w:rPr>
                <w:rFonts w:hint="cs"/>
                <w:sz w:val="26"/>
                <w:rtl/>
              </w:rPr>
              <w:t>הכנסות</w:t>
            </w:r>
            <w:r w:rsidRPr="00E66715">
              <w:rPr>
                <w:sz w:val="26"/>
                <w:rtl/>
              </w:rPr>
              <w:t xml:space="preserve"> </w:t>
            </w:r>
            <w:r w:rsidRPr="00E66715">
              <w:rPr>
                <w:rFonts w:hint="cs"/>
                <w:sz w:val="26"/>
                <w:rtl/>
              </w:rPr>
              <w:t>שונה</w:t>
            </w:r>
            <w:r w:rsidRPr="00E66715">
              <w:rPr>
                <w:sz w:val="26"/>
                <w:rtl/>
              </w:rPr>
              <w:t xml:space="preserve"> </w:t>
            </w:r>
            <w:r w:rsidRPr="00E66715">
              <w:rPr>
                <w:rFonts w:hint="cs"/>
                <w:sz w:val="26"/>
                <w:rtl/>
              </w:rPr>
              <w:t>מזה</w:t>
            </w:r>
            <w:r w:rsidRPr="00E66715">
              <w:rPr>
                <w:sz w:val="26"/>
                <w:rtl/>
              </w:rPr>
              <w:t xml:space="preserve"> </w:t>
            </w:r>
            <w:r w:rsidRPr="00E66715">
              <w:rPr>
                <w:rFonts w:hint="cs"/>
                <w:sz w:val="26"/>
                <w:rtl/>
              </w:rPr>
              <w:t>שנקבע</w:t>
            </w:r>
            <w:r w:rsidRPr="00E66715">
              <w:rPr>
                <w:sz w:val="26"/>
                <w:rtl/>
              </w:rPr>
              <w:t xml:space="preserve"> </w:t>
            </w:r>
            <w:r w:rsidRPr="00E66715">
              <w:rPr>
                <w:rFonts w:hint="cs"/>
                <w:sz w:val="26"/>
                <w:rtl/>
              </w:rPr>
              <w:t>בכללים</w:t>
            </w:r>
            <w:r w:rsidRPr="00E66715">
              <w:rPr>
                <w:sz w:val="26"/>
                <w:rtl/>
              </w:rPr>
              <w:t xml:space="preserve"> </w:t>
            </w:r>
            <w:r w:rsidRPr="00E66715">
              <w:rPr>
                <w:rFonts w:hint="cs"/>
                <w:sz w:val="26"/>
                <w:rtl/>
              </w:rPr>
              <w:t>לפי</w:t>
            </w:r>
            <w:r w:rsidRPr="00E66715">
              <w:rPr>
                <w:sz w:val="26"/>
                <w:rtl/>
              </w:rPr>
              <w:t xml:space="preserve"> </w:t>
            </w:r>
            <w:r w:rsidRPr="00E66715">
              <w:rPr>
                <w:rFonts w:hint="cs"/>
                <w:sz w:val="26"/>
                <w:rtl/>
              </w:rPr>
              <w:t>פסקה</w:t>
            </w:r>
            <w:r w:rsidRPr="00E66715">
              <w:rPr>
                <w:sz w:val="26"/>
                <w:rtl/>
              </w:rPr>
              <w:t xml:space="preserve"> (א), </w:t>
            </w:r>
            <w:r w:rsidRPr="00E66715">
              <w:rPr>
                <w:rFonts w:hint="cs"/>
                <w:sz w:val="26"/>
                <w:rtl/>
              </w:rPr>
              <w:t>בתנאים</w:t>
            </w:r>
            <w:r w:rsidRPr="00E66715">
              <w:rPr>
                <w:sz w:val="26"/>
                <w:rtl/>
              </w:rPr>
              <w:t xml:space="preserve"> </w:t>
            </w:r>
            <w:r w:rsidRPr="00E66715">
              <w:rPr>
                <w:rFonts w:hint="cs"/>
                <w:sz w:val="26"/>
                <w:rtl/>
              </w:rPr>
              <w:t>ובתיאומים</w:t>
            </w:r>
            <w:r w:rsidRPr="00E66715">
              <w:rPr>
                <w:sz w:val="26"/>
                <w:rtl/>
              </w:rPr>
              <w:t xml:space="preserve"> </w:t>
            </w:r>
            <w:r w:rsidRPr="00E66715">
              <w:rPr>
                <w:rFonts w:hint="cs"/>
                <w:sz w:val="26"/>
                <w:rtl/>
              </w:rPr>
              <w:t>שיורה</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החלטה</w:t>
            </w:r>
            <w:r w:rsidRPr="00E66715">
              <w:rPr>
                <w:sz w:val="26"/>
                <w:rtl/>
              </w:rPr>
              <w:t xml:space="preserve"> </w:t>
            </w:r>
            <w:r w:rsidRPr="00E66715">
              <w:rPr>
                <w:rFonts w:hint="cs"/>
                <w:sz w:val="26"/>
                <w:rtl/>
              </w:rPr>
              <w:t>כאמור</w:t>
            </w:r>
            <w:r w:rsidRPr="00E66715">
              <w:rPr>
                <w:sz w:val="26"/>
                <w:rtl/>
              </w:rPr>
              <w:t xml:space="preserve"> </w:t>
            </w:r>
            <w:r w:rsidRPr="00E66715">
              <w:rPr>
                <w:rFonts w:hint="cs"/>
                <w:sz w:val="26"/>
                <w:rtl/>
              </w:rPr>
              <w:t>בפסקה</w:t>
            </w:r>
            <w:r w:rsidRPr="00E66715">
              <w:rPr>
                <w:sz w:val="26"/>
                <w:rtl/>
              </w:rPr>
              <w:t xml:space="preserve"> </w:t>
            </w:r>
            <w:r w:rsidRPr="00E66715">
              <w:rPr>
                <w:rFonts w:hint="cs"/>
                <w:sz w:val="26"/>
                <w:rtl/>
              </w:rPr>
              <w:t>זו</w:t>
            </w:r>
            <w:r w:rsidRPr="00E66715">
              <w:rPr>
                <w:sz w:val="26"/>
                <w:rtl/>
              </w:rPr>
              <w:t xml:space="preserve">, </w:t>
            </w:r>
            <w:r w:rsidRPr="00E66715">
              <w:rPr>
                <w:rFonts w:hint="cs"/>
                <w:sz w:val="26"/>
                <w:rtl/>
              </w:rPr>
              <w:t>יחולו</w:t>
            </w:r>
            <w:r w:rsidRPr="00E66715">
              <w:rPr>
                <w:sz w:val="26"/>
                <w:rtl/>
              </w:rPr>
              <w:t xml:space="preserve"> </w:t>
            </w:r>
            <w:r w:rsidRPr="00E66715">
              <w:rPr>
                <w:rFonts w:hint="cs"/>
                <w:sz w:val="26"/>
                <w:rtl/>
              </w:rPr>
              <w:t>הוראות</w:t>
            </w:r>
            <w:r w:rsidRPr="00E66715">
              <w:rPr>
                <w:sz w:val="26"/>
                <w:rtl/>
              </w:rPr>
              <w:t xml:space="preserve"> </w:t>
            </w:r>
            <w:r w:rsidRPr="00E66715">
              <w:rPr>
                <w:rFonts w:hint="cs"/>
                <w:sz w:val="26"/>
                <w:rtl/>
              </w:rPr>
              <w:t>פרק</w:t>
            </w:r>
            <w:r w:rsidRPr="00E66715">
              <w:rPr>
                <w:sz w:val="26"/>
                <w:rtl/>
              </w:rPr>
              <w:t xml:space="preserve"> </w:t>
            </w:r>
            <w:r w:rsidRPr="00E66715">
              <w:rPr>
                <w:rFonts w:hint="cs"/>
                <w:sz w:val="26"/>
                <w:rtl/>
              </w:rPr>
              <w:t>שני</w:t>
            </w:r>
            <w:r w:rsidRPr="00E66715">
              <w:rPr>
                <w:sz w:val="26"/>
                <w:rtl/>
              </w:rPr>
              <w:t xml:space="preserve">-ב </w:t>
            </w:r>
            <w:r w:rsidRPr="00E66715">
              <w:rPr>
                <w:rFonts w:hint="cs"/>
                <w:sz w:val="26"/>
                <w:rtl/>
              </w:rPr>
              <w:t>בחלק</w:t>
            </w:r>
            <w:r w:rsidRPr="00E66715">
              <w:rPr>
                <w:sz w:val="26"/>
                <w:rtl/>
              </w:rPr>
              <w:t xml:space="preserve"> </w:t>
            </w:r>
            <w:r w:rsidRPr="00E66715">
              <w:rPr>
                <w:rFonts w:hint="cs"/>
                <w:sz w:val="26"/>
                <w:rtl/>
              </w:rPr>
              <w:t>ט</w:t>
            </w:r>
            <w:r w:rsidRPr="00E66715">
              <w:rPr>
                <w:sz w:val="26"/>
                <w:rtl/>
              </w:rPr>
              <w:t xml:space="preserve">' </w:t>
            </w:r>
            <w:r w:rsidRPr="00E66715">
              <w:rPr>
                <w:rFonts w:hint="cs"/>
                <w:sz w:val="26"/>
                <w:rtl/>
              </w:rPr>
              <w:t>לפקודת מס הכנסה</w:t>
            </w:r>
            <w:r w:rsidRPr="00E66715">
              <w:rPr>
                <w:sz w:val="26"/>
                <w:rtl/>
              </w:rPr>
              <w:t xml:space="preserve">, </w:t>
            </w:r>
            <w:r w:rsidRPr="00E66715">
              <w:rPr>
                <w:rFonts w:hint="cs"/>
                <w:sz w:val="26"/>
                <w:rtl/>
              </w:rPr>
              <w:t>בשינויים</w:t>
            </w:r>
            <w:r w:rsidRPr="00E66715">
              <w:rPr>
                <w:sz w:val="26"/>
                <w:rtl/>
              </w:rPr>
              <w:t xml:space="preserve"> </w:t>
            </w:r>
            <w:r w:rsidRPr="00E66715">
              <w:rPr>
                <w:rFonts w:hint="cs"/>
                <w:sz w:val="26"/>
                <w:rtl/>
              </w:rPr>
              <w:t>המחויבים</w:t>
            </w:r>
            <w:r w:rsidRPr="00E66715">
              <w:rPr>
                <w:sz w:val="26"/>
                <w:rtl/>
              </w:rPr>
              <w:t>.</w:t>
            </w:r>
          </w:p>
        </w:tc>
      </w:tr>
      <w:tr w:rsidR="00BC429E" w:rsidRPr="00E66715" w14:paraId="36BA562B" w14:textId="77777777" w:rsidTr="002C5AE9">
        <w:trPr>
          <w:gridAfter w:val="1"/>
          <w:wAfter w:w="16" w:type="dxa"/>
          <w:cantSplit/>
          <w:trHeight w:val="60"/>
        </w:trPr>
        <w:tc>
          <w:tcPr>
            <w:tcW w:w="1872" w:type="dxa"/>
            <w:gridSpan w:val="2"/>
          </w:tcPr>
          <w:p w14:paraId="4E90376D" w14:textId="77777777" w:rsidR="00BC429E" w:rsidRPr="00E66715" w:rsidRDefault="00BC429E" w:rsidP="00BC429E">
            <w:pPr>
              <w:pStyle w:val="TableSideHeading"/>
              <w:keepLines w:val="0"/>
              <w:rPr>
                <w:sz w:val="26"/>
              </w:rPr>
            </w:pPr>
          </w:p>
        </w:tc>
        <w:tc>
          <w:tcPr>
            <w:tcW w:w="622" w:type="dxa"/>
          </w:tcPr>
          <w:p w14:paraId="0DAB31C8" w14:textId="77777777" w:rsidR="00BC429E" w:rsidRPr="00E66715" w:rsidRDefault="00BC429E" w:rsidP="00BC429E">
            <w:pPr>
              <w:pStyle w:val="TableText"/>
              <w:keepLines w:val="0"/>
              <w:rPr>
                <w:sz w:val="26"/>
              </w:rPr>
            </w:pPr>
          </w:p>
        </w:tc>
        <w:tc>
          <w:tcPr>
            <w:tcW w:w="1875" w:type="dxa"/>
            <w:gridSpan w:val="5"/>
          </w:tcPr>
          <w:p w14:paraId="7BA18FAF" w14:textId="77777777" w:rsidR="00BC429E" w:rsidRPr="00E66715" w:rsidRDefault="00BC429E" w:rsidP="00BC429E">
            <w:pPr>
              <w:pStyle w:val="TableInnerSideHeading"/>
              <w:rPr>
                <w:sz w:val="26"/>
              </w:rPr>
            </w:pPr>
            <w:r w:rsidRPr="00E66715">
              <w:rPr>
                <w:rFonts w:hint="cs"/>
                <w:sz w:val="26"/>
                <w:rtl/>
              </w:rPr>
              <w:t>חובת</w:t>
            </w:r>
            <w:r w:rsidRPr="00E66715">
              <w:rPr>
                <w:sz w:val="26"/>
                <w:rtl/>
              </w:rPr>
              <w:t xml:space="preserve"> </w:t>
            </w:r>
            <w:r w:rsidRPr="00E66715">
              <w:rPr>
                <w:rFonts w:hint="cs"/>
                <w:sz w:val="26"/>
                <w:rtl/>
              </w:rPr>
              <w:t>המצאת</w:t>
            </w:r>
            <w:r w:rsidRPr="00E66715">
              <w:rPr>
                <w:sz w:val="26"/>
                <w:rtl/>
              </w:rPr>
              <w:t xml:space="preserve"> </w:t>
            </w:r>
            <w:r w:rsidRPr="00E66715">
              <w:rPr>
                <w:rFonts w:hint="cs"/>
                <w:sz w:val="26"/>
                <w:rtl/>
              </w:rPr>
              <w:t>אישור</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מכירות</w:t>
            </w:r>
            <w:r w:rsidRPr="00E66715">
              <w:rPr>
                <w:sz w:val="26"/>
                <w:rtl/>
              </w:rPr>
              <w:t xml:space="preserve"> </w:t>
            </w:r>
            <w:r w:rsidRPr="00E66715">
              <w:rPr>
                <w:rFonts w:hint="cs"/>
                <w:sz w:val="26"/>
                <w:rtl/>
              </w:rPr>
              <w:t>לשוק</w:t>
            </w:r>
            <w:r w:rsidRPr="00E66715">
              <w:rPr>
                <w:sz w:val="26"/>
                <w:rtl/>
              </w:rPr>
              <w:t xml:space="preserve"> </w:t>
            </w:r>
            <w:r w:rsidRPr="00E66715">
              <w:rPr>
                <w:rFonts w:hint="cs"/>
                <w:sz w:val="26"/>
                <w:rtl/>
              </w:rPr>
              <w:t>מסוים</w:t>
            </w:r>
          </w:p>
        </w:tc>
        <w:tc>
          <w:tcPr>
            <w:tcW w:w="595" w:type="dxa"/>
          </w:tcPr>
          <w:p w14:paraId="0012181A" w14:textId="77777777" w:rsidR="00BC429E" w:rsidRPr="00E66715" w:rsidRDefault="00BC429E" w:rsidP="00BC429E">
            <w:pPr>
              <w:pStyle w:val="TableText"/>
              <w:rPr>
                <w:sz w:val="26"/>
              </w:rPr>
            </w:pPr>
            <w:r w:rsidRPr="00E66715">
              <w:rPr>
                <w:sz w:val="26"/>
                <w:rtl/>
              </w:rPr>
              <w:t>32ב</w:t>
            </w:r>
          </w:p>
        </w:tc>
        <w:tc>
          <w:tcPr>
            <w:tcW w:w="4663" w:type="dxa"/>
            <w:gridSpan w:val="3"/>
          </w:tcPr>
          <w:p w14:paraId="513343BC" w14:textId="77777777" w:rsidR="00BC429E" w:rsidRPr="00E66715" w:rsidRDefault="000526C7" w:rsidP="00A80646">
            <w:pPr>
              <w:pStyle w:val="TableBlock"/>
              <w:rPr>
                <w:sz w:val="26"/>
              </w:rPr>
            </w:pPr>
            <w:r w:rsidRPr="00E66715">
              <w:rPr>
                <w:rFonts w:hint="cs"/>
                <w:sz w:val="26"/>
                <w:rtl/>
              </w:rPr>
              <w:t>(א)</w:t>
            </w:r>
            <w:r w:rsidRPr="00E66715">
              <w:rPr>
                <w:sz w:val="26"/>
                <w:rtl/>
              </w:rPr>
              <w:tab/>
            </w:r>
            <w:r w:rsidR="00BC429E" w:rsidRPr="00E66715">
              <w:rPr>
                <w:rFonts w:hint="cs"/>
                <w:sz w:val="26"/>
                <w:rtl/>
              </w:rPr>
              <w:t>אדם</w:t>
            </w:r>
            <w:r w:rsidR="00BC429E" w:rsidRPr="00E66715">
              <w:rPr>
                <w:sz w:val="26"/>
                <w:rtl/>
              </w:rPr>
              <w:t xml:space="preserve"> </w:t>
            </w:r>
            <w:r w:rsidR="00BC429E" w:rsidRPr="00E66715">
              <w:rPr>
                <w:rFonts w:hint="cs"/>
                <w:sz w:val="26"/>
                <w:rtl/>
              </w:rPr>
              <w:t>המוכר</w:t>
            </w:r>
            <w:r w:rsidR="00BC429E" w:rsidRPr="00E66715">
              <w:rPr>
                <w:sz w:val="26"/>
                <w:rtl/>
              </w:rPr>
              <w:t xml:space="preserve"> </w:t>
            </w:r>
            <w:r w:rsidR="00BC429E" w:rsidRPr="00E66715">
              <w:rPr>
                <w:rFonts w:hint="cs"/>
                <w:sz w:val="26"/>
                <w:rtl/>
              </w:rPr>
              <w:t>גידול</w:t>
            </w:r>
            <w:r w:rsidR="00BC429E" w:rsidRPr="00E66715">
              <w:rPr>
                <w:sz w:val="26"/>
                <w:rtl/>
              </w:rPr>
              <w:t xml:space="preserve"> </w:t>
            </w:r>
            <w:r w:rsidR="00BC429E" w:rsidRPr="00E66715">
              <w:rPr>
                <w:rFonts w:hint="cs"/>
                <w:sz w:val="26"/>
                <w:rtl/>
              </w:rPr>
              <w:t>חקלאי</w:t>
            </w:r>
            <w:r w:rsidR="00BC429E" w:rsidRPr="00E66715">
              <w:rPr>
                <w:sz w:val="26"/>
                <w:rtl/>
              </w:rPr>
              <w:t xml:space="preserve"> </w:t>
            </w:r>
            <w:r w:rsidR="00BC429E" w:rsidRPr="00E66715">
              <w:rPr>
                <w:rFonts w:hint="cs"/>
                <w:sz w:val="26"/>
                <w:rtl/>
              </w:rPr>
              <w:t>שרכש</w:t>
            </w:r>
            <w:r w:rsidR="00BC429E" w:rsidRPr="00E66715">
              <w:rPr>
                <w:sz w:val="26"/>
                <w:rtl/>
              </w:rPr>
              <w:t xml:space="preserve"> </w:t>
            </w:r>
            <w:r w:rsidR="00BC429E" w:rsidRPr="00E66715">
              <w:rPr>
                <w:rFonts w:hint="cs"/>
                <w:sz w:val="26"/>
                <w:rtl/>
              </w:rPr>
              <w:t>מחברה</w:t>
            </w:r>
            <w:r w:rsidR="00BC429E" w:rsidRPr="00E66715">
              <w:rPr>
                <w:sz w:val="26"/>
                <w:rtl/>
              </w:rPr>
              <w:t xml:space="preserve"> </w:t>
            </w:r>
            <w:r w:rsidR="00BC429E" w:rsidRPr="00E66715">
              <w:rPr>
                <w:rFonts w:hint="cs"/>
                <w:sz w:val="26"/>
                <w:rtl/>
              </w:rPr>
              <w:t>חקלאית</w:t>
            </w:r>
            <w:r w:rsidR="00BC429E" w:rsidRPr="00E66715">
              <w:rPr>
                <w:sz w:val="26"/>
                <w:rtl/>
              </w:rPr>
              <w:t xml:space="preserve"> </w:t>
            </w:r>
            <w:r w:rsidR="00BC429E" w:rsidRPr="00E66715">
              <w:rPr>
                <w:rFonts w:hint="cs"/>
                <w:sz w:val="26"/>
                <w:rtl/>
              </w:rPr>
              <w:t>ימציא</w:t>
            </w:r>
            <w:r w:rsidR="00BC429E" w:rsidRPr="00E66715">
              <w:rPr>
                <w:sz w:val="26"/>
                <w:rtl/>
              </w:rPr>
              <w:t xml:space="preserve"> </w:t>
            </w:r>
            <w:r w:rsidR="00BC429E" w:rsidRPr="00E66715">
              <w:rPr>
                <w:rFonts w:hint="cs"/>
                <w:sz w:val="26"/>
                <w:rtl/>
              </w:rPr>
              <w:t>לחברה</w:t>
            </w:r>
            <w:r w:rsidR="00BC429E" w:rsidRPr="00E66715">
              <w:rPr>
                <w:sz w:val="26"/>
                <w:rtl/>
              </w:rPr>
              <w:t xml:space="preserve"> </w:t>
            </w:r>
            <w:r w:rsidR="00BC429E" w:rsidRPr="00E66715">
              <w:rPr>
                <w:rFonts w:hint="cs"/>
                <w:sz w:val="26"/>
                <w:rtl/>
              </w:rPr>
              <w:t>המוכרת</w:t>
            </w:r>
            <w:r w:rsidR="00A80646" w:rsidRPr="00E66715">
              <w:rPr>
                <w:rFonts w:hint="cs"/>
                <w:sz w:val="26"/>
                <w:rtl/>
              </w:rPr>
              <w:t xml:space="preserve">, לבקשתה, </w:t>
            </w:r>
            <w:r w:rsidR="00BC429E" w:rsidRPr="00E66715">
              <w:rPr>
                <w:rFonts w:hint="cs"/>
                <w:sz w:val="26"/>
                <w:rtl/>
              </w:rPr>
              <w:t>אישור</w:t>
            </w:r>
            <w:r w:rsidR="00BC429E" w:rsidRPr="00E66715">
              <w:rPr>
                <w:sz w:val="26"/>
                <w:rtl/>
              </w:rPr>
              <w:t xml:space="preserve"> </w:t>
            </w:r>
            <w:r w:rsidR="00BC429E" w:rsidRPr="00E66715">
              <w:rPr>
                <w:rFonts w:hint="cs"/>
                <w:sz w:val="26"/>
                <w:rtl/>
              </w:rPr>
              <w:t>על</w:t>
            </w:r>
            <w:r w:rsidR="00BC429E" w:rsidRPr="00E66715">
              <w:rPr>
                <w:sz w:val="26"/>
                <w:rtl/>
              </w:rPr>
              <w:t xml:space="preserve"> </w:t>
            </w:r>
            <w:r w:rsidR="00BC429E" w:rsidRPr="00E66715">
              <w:rPr>
                <w:rFonts w:hint="cs"/>
                <w:sz w:val="26"/>
                <w:rtl/>
              </w:rPr>
              <w:t>כך</w:t>
            </w:r>
            <w:r w:rsidR="00BC429E" w:rsidRPr="00E66715">
              <w:rPr>
                <w:sz w:val="26"/>
                <w:rtl/>
              </w:rPr>
              <w:t xml:space="preserve"> </w:t>
            </w:r>
            <w:r w:rsidR="00BC429E" w:rsidRPr="00E66715">
              <w:rPr>
                <w:rFonts w:hint="cs"/>
                <w:sz w:val="26"/>
                <w:rtl/>
              </w:rPr>
              <w:t>שמכר</w:t>
            </w:r>
            <w:r w:rsidR="00BC429E" w:rsidRPr="00E66715">
              <w:rPr>
                <w:sz w:val="26"/>
                <w:rtl/>
              </w:rPr>
              <w:t xml:space="preserve"> </w:t>
            </w:r>
            <w:r w:rsidR="00BC429E" w:rsidRPr="00E66715">
              <w:rPr>
                <w:rFonts w:hint="cs"/>
                <w:sz w:val="26"/>
                <w:rtl/>
              </w:rPr>
              <w:t>את</w:t>
            </w:r>
            <w:r w:rsidR="00BC429E" w:rsidRPr="00E66715">
              <w:rPr>
                <w:sz w:val="26"/>
                <w:rtl/>
              </w:rPr>
              <w:t xml:space="preserve"> </w:t>
            </w:r>
            <w:r w:rsidR="00BC429E" w:rsidRPr="00E66715">
              <w:rPr>
                <w:rFonts w:hint="cs"/>
                <w:sz w:val="26"/>
                <w:rtl/>
              </w:rPr>
              <w:t>הגידול</w:t>
            </w:r>
            <w:r w:rsidR="00BC429E" w:rsidRPr="00E66715">
              <w:rPr>
                <w:sz w:val="26"/>
                <w:rtl/>
              </w:rPr>
              <w:t xml:space="preserve"> </w:t>
            </w:r>
            <w:r w:rsidR="00BC429E" w:rsidRPr="00E66715">
              <w:rPr>
                <w:rFonts w:hint="cs"/>
                <w:sz w:val="26"/>
                <w:rtl/>
              </w:rPr>
              <w:t>החקלאי</w:t>
            </w:r>
            <w:r w:rsidR="00BC429E" w:rsidRPr="00E66715">
              <w:rPr>
                <w:sz w:val="26"/>
                <w:rtl/>
              </w:rPr>
              <w:t xml:space="preserve">, </w:t>
            </w:r>
            <w:r w:rsidR="00BC429E" w:rsidRPr="00E66715">
              <w:rPr>
                <w:rFonts w:hint="cs"/>
                <w:sz w:val="26"/>
                <w:rtl/>
              </w:rPr>
              <w:t>סכום</w:t>
            </w:r>
            <w:r w:rsidR="00BC429E" w:rsidRPr="00E66715">
              <w:rPr>
                <w:sz w:val="26"/>
                <w:rtl/>
              </w:rPr>
              <w:t xml:space="preserve"> </w:t>
            </w:r>
            <w:r w:rsidR="00BC429E" w:rsidRPr="00E66715">
              <w:rPr>
                <w:rFonts w:hint="cs"/>
                <w:sz w:val="26"/>
                <w:rtl/>
              </w:rPr>
              <w:t>עלות</w:t>
            </w:r>
            <w:r w:rsidR="00BC429E" w:rsidRPr="00E66715">
              <w:rPr>
                <w:sz w:val="26"/>
                <w:rtl/>
              </w:rPr>
              <w:t xml:space="preserve"> </w:t>
            </w:r>
            <w:r w:rsidR="00BC429E" w:rsidRPr="00E66715">
              <w:rPr>
                <w:rFonts w:hint="cs"/>
                <w:sz w:val="26"/>
                <w:rtl/>
              </w:rPr>
              <w:t>הגידול</w:t>
            </w:r>
            <w:r w:rsidR="00BC429E" w:rsidRPr="00E66715">
              <w:rPr>
                <w:sz w:val="26"/>
                <w:rtl/>
              </w:rPr>
              <w:t xml:space="preserve"> </w:t>
            </w:r>
            <w:r w:rsidR="00BC429E" w:rsidRPr="00E66715">
              <w:rPr>
                <w:rFonts w:hint="cs"/>
                <w:sz w:val="26"/>
                <w:rtl/>
              </w:rPr>
              <w:t>שנרכש</w:t>
            </w:r>
            <w:r w:rsidR="00BC429E" w:rsidRPr="00E66715">
              <w:rPr>
                <w:sz w:val="26"/>
                <w:rtl/>
              </w:rPr>
              <w:t xml:space="preserve"> </w:t>
            </w:r>
            <w:r w:rsidR="00BC429E" w:rsidRPr="00E66715">
              <w:rPr>
                <w:rFonts w:hint="cs"/>
                <w:sz w:val="26"/>
                <w:rtl/>
              </w:rPr>
              <w:t>מהמפעל</w:t>
            </w:r>
            <w:r w:rsidR="00BC429E" w:rsidRPr="00E66715">
              <w:rPr>
                <w:sz w:val="26"/>
                <w:rtl/>
              </w:rPr>
              <w:t xml:space="preserve"> </w:t>
            </w:r>
            <w:r w:rsidR="00BC429E" w:rsidRPr="00E66715">
              <w:rPr>
                <w:rFonts w:hint="cs"/>
                <w:sz w:val="26"/>
                <w:rtl/>
              </w:rPr>
              <w:t>ושיעור</w:t>
            </w:r>
            <w:r w:rsidR="00BC429E" w:rsidRPr="00E66715">
              <w:rPr>
                <w:sz w:val="26"/>
                <w:rtl/>
              </w:rPr>
              <w:t xml:space="preserve"> </w:t>
            </w:r>
            <w:r w:rsidR="00BC429E" w:rsidRPr="00E66715">
              <w:rPr>
                <w:rFonts w:hint="cs"/>
                <w:sz w:val="26"/>
                <w:rtl/>
              </w:rPr>
              <w:t>המכירות</w:t>
            </w:r>
            <w:r w:rsidR="00BC429E" w:rsidRPr="00E66715">
              <w:rPr>
                <w:sz w:val="26"/>
                <w:rtl/>
              </w:rPr>
              <w:t xml:space="preserve"> </w:t>
            </w:r>
            <w:r w:rsidR="00BC429E" w:rsidRPr="00E66715">
              <w:rPr>
                <w:rFonts w:hint="cs"/>
                <w:sz w:val="26"/>
                <w:rtl/>
              </w:rPr>
              <w:t>של</w:t>
            </w:r>
            <w:r w:rsidR="00BC429E" w:rsidRPr="00E66715">
              <w:rPr>
                <w:sz w:val="26"/>
                <w:rtl/>
              </w:rPr>
              <w:t xml:space="preserve"> </w:t>
            </w:r>
            <w:r w:rsidR="00BC429E" w:rsidRPr="00E66715">
              <w:rPr>
                <w:rFonts w:hint="cs"/>
                <w:sz w:val="26"/>
                <w:rtl/>
              </w:rPr>
              <w:t>הגידול</w:t>
            </w:r>
            <w:r w:rsidR="00BC429E" w:rsidRPr="00E66715">
              <w:rPr>
                <w:sz w:val="26"/>
                <w:rtl/>
              </w:rPr>
              <w:t xml:space="preserve"> </w:t>
            </w:r>
            <w:r w:rsidR="00BC429E" w:rsidRPr="00E66715">
              <w:rPr>
                <w:rFonts w:hint="cs"/>
                <w:sz w:val="26"/>
                <w:rtl/>
              </w:rPr>
              <w:t>שנרכש</w:t>
            </w:r>
            <w:r w:rsidR="00BC429E" w:rsidRPr="00E66715">
              <w:rPr>
                <w:sz w:val="26"/>
                <w:rtl/>
              </w:rPr>
              <w:t xml:space="preserve"> </w:t>
            </w:r>
            <w:r w:rsidR="00BC429E" w:rsidRPr="00E66715">
              <w:rPr>
                <w:rFonts w:hint="cs"/>
                <w:sz w:val="26"/>
                <w:rtl/>
              </w:rPr>
              <w:t>בכל</w:t>
            </w:r>
            <w:r w:rsidR="00BC429E" w:rsidRPr="00E66715">
              <w:rPr>
                <w:sz w:val="26"/>
                <w:rtl/>
              </w:rPr>
              <w:t xml:space="preserve"> </w:t>
            </w:r>
            <w:r w:rsidR="00BC429E" w:rsidRPr="00E66715">
              <w:rPr>
                <w:rFonts w:hint="cs"/>
                <w:sz w:val="26"/>
                <w:rtl/>
              </w:rPr>
              <w:t>אחד</w:t>
            </w:r>
            <w:r w:rsidR="00BC429E" w:rsidRPr="00E66715">
              <w:rPr>
                <w:sz w:val="26"/>
                <w:rtl/>
              </w:rPr>
              <w:t xml:space="preserve"> </w:t>
            </w:r>
            <w:r w:rsidR="00BC429E" w:rsidRPr="00E66715">
              <w:rPr>
                <w:rFonts w:hint="cs"/>
                <w:sz w:val="26"/>
                <w:rtl/>
              </w:rPr>
              <w:t>מהשווקים</w:t>
            </w:r>
            <w:r w:rsidR="00BC429E" w:rsidRPr="00E66715">
              <w:rPr>
                <w:sz w:val="26"/>
                <w:rtl/>
              </w:rPr>
              <w:t xml:space="preserve"> </w:t>
            </w:r>
            <w:r w:rsidR="00BC429E" w:rsidRPr="00E66715">
              <w:rPr>
                <w:rFonts w:hint="cs"/>
                <w:sz w:val="26"/>
                <w:rtl/>
              </w:rPr>
              <w:t>שבהם</w:t>
            </w:r>
            <w:r w:rsidR="00BC429E" w:rsidRPr="00E66715">
              <w:rPr>
                <w:sz w:val="26"/>
                <w:rtl/>
              </w:rPr>
              <w:t xml:space="preserve"> </w:t>
            </w:r>
            <w:r w:rsidR="00BC429E" w:rsidRPr="00E66715">
              <w:rPr>
                <w:rFonts w:hint="cs"/>
                <w:sz w:val="26"/>
                <w:rtl/>
              </w:rPr>
              <w:t>הוא</w:t>
            </w:r>
            <w:r w:rsidR="00BC429E" w:rsidRPr="00E66715">
              <w:rPr>
                <w:sz w:val="26"/>
                <w:rtl/>
              </w:rPr>
              <w:t xml:space="preserve"> </w:t>
            </w:r>
            <w:r w:rsidR="00BC429E" w:rsidRPr="00E66715">
              <w:rPr>
                <w:rFonts w:hint="cs"/>
                <w:sz w:val="26"/>
                <w:rtl/>
              </w:rPr>
              <w:t>נמכר</w:t>
            </w:r>
            <w:r w:rsidR="00BC429E" w:rsidRPr="00E66715">
              <w:rPr>
                <w:sz w:val="26"/>
                <w:rtl/>
              </w:rPr>
              <w:t xml:space="preserve">; </w:t>
            </w:r>
            <w:r w:rsidR="00BC429E" w:rsidRPr="00E66715">
              <w:rPr>
                <w:rFonts w:hint="cs"/>
                <w:sz w:val="26"/>
                <w:rtl/>
              </w:rPr>
              <w:t>מנהל</w:t>
            </w:r>
            <w:r w:rsidR="00BC429E" w:rsidRPr="00E66715">
              <w:rPr>
                <w:sz w:val="26"/>
                <w:rtl/>
              </w:rPr>
              <w:t xml:space="preserve"> </w:t>
            </w:r>
            <w:r w:rsidR="00BC429E" w:rsidRPr="00E66715">
              <w:rPr>
                <w:rFonts w:hint="cs"/>
                <w:sz w:val="26"/>
                <w:rtl/>
              </w:rPr>
              <w:t>רשות</w:t>
            </w:r>
            <w:r w:rsidR="00BC429E" w:rsidRPr="00E66715">
              <w:rPr>
                <w:sz w:val="26"/>
                <w:rtl/>
              </w:rPr>
              <w:t xml:space="preserve"> </w:t>
            </w:r>
            <w:r w:rsidR="00BC429E" w:rsidRPr="00E66715">
              <w:rPr>
                <w:rFonts w:hint="cs"/>
                <w:sz w:val="26"/>
                <w:rtl/>
              </w:rPr>
              <w:t>המסים</w:t>
            </w:r>
            <w:r w:rsidR="00BC429E" w:rsidRPr="00E66715">
              <w:rPr>
                <w:sz w:val="26"/>
                <w:rtl/>
              </w:rPr>
              <w:t xml:space="preserve"> </w:t>
            </w:r>
            <w:r w:rsidR="00BC429E" w:rsidRPr="00E66715">
              <w:rPr>
                <w:rFonts w:hint="cs"/>
                <w:sz w:val="26"/>
                <w:rtl/>
              </w:rPr>
              <w:t>רשאי</w:t>
            </w:r>
            <w:r w:rsidR="00BC429E" w:rsidRPr="00E66715">
              <w:rPr>
                <w:sz w:val="26"/>
                <w:rtl/>
              </w:rPr>
              <w:t xml:space="preserve"> </w:t>
            </w:r>
            <w:r w:rsidR="00BC429E" w:rsidRPr="00E66715">
              <w:rPr>
                <w:rFonts w:hint="cs"/>
                <w:sz w:val="26"/>
                <w:rtl/>
              </w:rPr>
              <w:t>לקבוע</w:t>
            </w:r>
            <w:r w:rsidR="00BC429E" w:rsidRPr="00E66715">
              <w:rPr>
                <w:sz w:val="26"/>
                <w:rtl/>
              </w:rPr>
              <w:t xml:space="preserve"> </w:t>
            </w:r>
            <w:r w:rsidR="00BC429E" w:rsidRPr="00E66715">
              <w:rPr>
                <w:rFonts w:hint="cs"/>
                <w:sz w:val="26"/>
                <w:rtl/>
              </w:rPr>
              <w:t>את</w:t>
            </w:r>
            <w:r w:rsidR="00BC429E" w:rsidRPr="00E66715">
              <w:rPr>
                <w:sz w:val="26"/>
                <w:rtl/>
              </w:rPr>
              <w:t xml:space="preserve"> </w:t>
            </w:r>
            <w:r w:rsidR="00BC429E" w:rsidRPr="00E66715">
              <w:rPr>
                <w:rFonts w:hint="cs"/>
                <w:sz w:val="26"/>
                <w:rtl/>
              </w:rPr>
              <w:t>פרטיו</w:t>
            </w:r>
            <w:r w:rsidR="00BC429E" w:rsidRPr="00E66715">
              <w:rPr>
                <w:sz w:val="26"/>
                <w:rtl/>
              </w:rPr>
              <w:t xml:space="preserve"> </w:t>
            </w:r>
            <w:r w:rsidR="00BC429E" w:rsidRPr="00E66715">
              <w:rPr>
                <w:rFonts w:hint="cs"/>
                <w:sz w:val="26"/>
                <w:rtl/>
              </w:rPr>
              <w:t>של</w:t>
            </w:r>
            <w:r w:rsidR="00BC429E" w:rsidRPr="00E66715">
              <w:rPr>
                <w:sz w:val="26"/>
                <w:rtl/>
              </w:rPr>
              <w:t xml:space="preserve"> </w:t>
            </w:r>
            <w:r w:rsidR="00BC429E" w:rsidRPr="00E66715">
              <w:rPr>
                <w:rFonts w:hint="cs"/>
                <w:sz w:val="26"/>
                <w:rtl/>
              </w:rPr>
              <w:t>האישור</w:t>
            </w:r>
            <w:r w:rsidR="00BC429E" w:rsidRPr="00E66715">
              <w:rPr>
                <w:sz w:val="26"/>
                <w:rtl/>
              </w:rPr>
              <w:t xml:space="preserve">, </w:t>
            </w:r>
            <w:r w:rsidR="00BC429E" w:rsidRPr="00E66715">
              <w:rPr>
                <w:rFonts w:hint="cs"/>
                <w:sz w:val="26"/>
                <w:rtl/>
              </w:rPr>
              <w:t>מועד</w:t>
            </w:r>
            <w:r w:rsidR="00BC429E" w:rsidRPr="00E66715">
              <w:rPr>
                <w:sz w:val="26"/>
                <w:rtl/>
              </w:rPr>
              <w:t xml:space="preserve"> </w:t>
            </w:r>
            <w:r w:rsidR="00BC429E" w:rsidRPr="00E66715">
              <w:rPr>
                <w:rFonts w:hint="cs"/>
                <w:sz w:val="26"/>
                <w:rtl/>
              </w:rPr>
              <w:t>המצאתו</w:t>
            </w:r>
            <w:r w:rsidR="00BC429E" w:rsidRPr="00E66715">
              <w:rPr>
                <w:sz w:val="26"/>
                <w:rtl/>
              </w:rPr>
              <w:t xml:space="preserve"> </w:t>
            </w:r>
            <w:r w:rsidR="00BC429E" w:rsidRPr="00E66715">
              <w:rPr>
                <w:rFonts w:hint="cs"/>
                <w:sz w:val="26"/>
                <w:rtl/>
              </w:rPr>
              <w:t>ואופן</w:t>
            </w:r>
            <w:r w:rsidR="00BC429E" w:rsidRPr="00E66715">
              <w:rPr>
                <w:sz w:val="26"/>
                <w:rtl/>
              </w:rPr>
              <w:t xml:space="preserve"> </w:t>
            </w:r>
            <w:r w:rsidR="00BC429E" w:rsidRPr="00E66715">
              <w:rPr>
                <w:rFonts w:hint="cs"/>
                <w:sz w:val="26"/>
                <w:rtl/>
              </w:rPr>
              <w:t>המצאתו</w:t>
            </w:r>
            <w:r w:rsidR="00C350F9" w:rsidRPr="00E66715">
              <w:rPr>
                <w:rFonts w:hint="cs"/>
                <w:sz w:val="26"/>
                <w:rtl/>
              </w:rPr>
              <w:t>.</w:t>
            </w:r>
          </w:p>
        </w:tc>
      </w:tr>
      <w:tr w:rsidR="000526C7" w:rsidRPr="00E66715" w14:paraId="790B5345" w14:textId="77777777" w:rsidTr="002C5AE9">
        <w:trPr>
          <w:gridAfter w:val="1"/>
          <w:wAfter w:w="16" w:type="dxa"/>
          <w:cantSplit/>
          <w:trHeight w:val="60"/>
        </w:trPr>
        <w:tc>
          <w:tcPr>
            <w:tcW w:w="1872" w:type="dxa"/>
            <w:gridSpan w:val="2"/>
          </w:tcPr>
          <w:p w14:paraId="2588930E" w14:textId="77777777" w:rsidR="000526C7" w:rsidRPr="00E66715" w:rsidRDefault="000526C7" w:rsidP="00BC429E">
            <w:pPr>
              <w:pStyle w:val="TableSideHeading"/>
              <w:keepLines w:val="0"/>
              <w:rPr>
                <w:sz w:val="26"/>
              </w:rPr>
            </w:pPr>
          </w:p>
        </w:tc>
        <w:tc>
          <w:tcPr>
            <w:tcW w:w="622" w:type="dxa"/>
          </w:tcPr>
          <w:p w14:paraId="037E34FD" w14:textId="77777777" w:rsidR="000526C7" w:rsidRPr="00E66715" w:rsidRDefault="000526C7" w:rsidP="00BC429E">
            <w:pPr>
              <w:pStyle w:val="TableText"/>
              <w:keepLines w:val="0"/>
              <w:rPr>
                <w:sz w:val="26"/>
              </w:rPr>
            </w:pPr>
          </w:p>
        </w:tc>
        <w:tc>
          <w:tcPr>
            <w:tcW w:w="1875" w:type="dxa"/>
            <w:gridSpan w:val="5"/>
          </w:tcPr>
          <w:p w14:paraId="1BC38A88" w14:textId="77777777" w:rsidR="000526C7" w:rsidRPr="00E66715" w:rsidRDefault="000526C7" w:rsidP="00BC429E">
            <w:pPr>
              <w:pStyle w:val="TableInnerSideHeading"/>
              <w:rPr>
                <w:sz w:val="26"/>
                <w:rtl/>
              </w:rPr>
            </w:pPr>
          </w:p>
        </w:tc>
        <w:tc>
          <w:tcPr>
            <w:tcW w:w="595" w:type="dxa"/>
          </w:tcPr>
          <w:p w14:paraId="37A634DC" w14:textId="77777777" w:rsidR="000526C7" w:rsidRPr="00E66715" w:rsidRDefault="000526C7" w:rsidP="00BC429E">
            <w:pPr>
              <w:pStyle w:val="TableText"/>
              <w:rPr>
                <w:sz w:val="26"/>
                <w:rtl/>
              </w:rPr>
            </w:pPr>
          </w:p>
        </w:tc>
        <w:tc>
          <w:tcPr>
            <w:tcW w:w="4663" w:type="dxa"/>
            <w:gridSpan w:val="3"/>
          </w:tcPr>
          <w:p w14:paraId="7E46B143" w14:textId="77777777" w:rsidR="000526C7" w:rsidRPr="00E66715" w:rsidRDefault="000526C7" w:rsidP="000526C7">
            <w:pPr>
              <w:pStyle w:val="TableBlock"/>
              <w:rPr>
                <w:sz w:val="26"/>
                <w:rtl/>
              </w:rPr>
            </w:pPr>
            <w:r w:rsidRPr="00E66715">
              <w:rPr>
                <w:rFonts w:hint="cs"/>
                <w:sz w:val="26"/>
                <w:rtl/>
              </w:rPr>
              <w:t>(ב)</w:t>
            </w:r>
            <w:r w:rsidRPr="00E66715">
              <w:rPr>
                <w:sz w:val="26"/>
                <w:rtl/>
              </w:rPr>
              <w:tab/>
            </w:r>
            <w:r w:rsidRPr="00E66715">
              <w:rPr>
                <w:rFonts w:hint="cs"/>
                <w:sz w:val="26"/>
                <w:rtl/>
              </w:rPr>
              <w:t>מנהל רשות המסים רשאי לקבוע את פרטי האישור,  את אופן המצאתו לחברה המוכרת ואת מועדה.</w:t>
            </w:r>
          </w:p>
        </w:tc>
      </w:tr>
      <w:tr w:rsidR="002F1376" w:rsidRPr="00E66715" w14:paraId="3CBECA71" w14:textId="77777777" w:rsidTr="002C5AE9">
        <w:trPr>
          <w:gridAfter w:val="1"/>
          <w:wAfter w:w="16" w:type="dxa"/>
          <w:cantSplit/>
          <w:trHeight w:val="60"/>
        </w:trPr>
        <w:tc>
          <w:tcPr>
            <w:tcW w:w="1872" w:type="dxa"/>
            <w:gridSpan w:val="2"/>
          </w:tcPr>
          <w:p w14:paraId="428668B1" w14:textId="77777777" w:rsidR="002F1376" w:rsidRPr="00E66715" w:rsidRDefault="002F1376" w:rsidP="00C350F9">
            <w:pPr>
              <w:pStyle w:val="TableSideHeading"/>
              <w:keepLines w:val="0"/>
              <w:spacing w:line="480" w:lineRule="auto"/>
              <w:rPr>
                <w:sz w:val="26"/>
                <w:rtl/>
              </w:rPr>
            </w:pPr>
            <w:r w:rsidRPr="00E66715">
              <w:rPr>
                <w:rFonts w:hint="cs"/>
                <w:sz w:val="26"/>
                <w:rtl/>
              </w:rPr>
              <w:t>ביטול</w:t>
            </w:r>
            <w:r w:rsidRPr="00E66715">
              <w:rPr>
                <w:sz w:val="26"/>
                <w:rtl/>
              </w:rPr>
              <w:t xml:space="preserve"> סעיפים </w:t>
            </w:r>
            <w:r w:rsidR="00BC429E" w:rsidRPr="00E66715">
              <w:rPr>
                <w:sz w:val="26"/>
                <w:rtl/>
              </w:rPr>
              <w:t xml:space="preserve">33 </w:t>
            </w:r>
            <w:r w:rsidRPr="00E66715">
              <w:rPr>
                <w:rFonts w:hint="cs"/>
                <w:sz w:val="26"/>
                <w:rtl/>
              </w:rPr>
              <w:t>עד</w:t>
            </w:r>
            <w:r w:rsidRPr="00E66715">
              <w:rPr>
                <w:sz w:val="26"/>
                <w:rtl/>
              </w:rPr>
              <w:t xml:space="preserve"> 35א</w:t>
            </w:r>
            <w:r w:rsidR="00BC429E" w:rsidRPr="00E66715">
              <w:rPr>
                <w:sz w:val="26"/>
                <w:rtl/>
              </w:rPr>
              <w:t xml:space="preserve"> </w:t>
            </w:r>
          </w:p>
        </w:tc>
        <w:tc>
          <w:tcPr>
            <w:tcW w:w="622" w:type="dxa"/>
          </w:tcPr>
          <w:p w14:paraId="396B140F" w14:textId="77777777" w:rsidR="002F1376" w:rsidRPr="00E66715" w:rsidRDefault="002F1376" w:rsidP="005F4A02">
            <w:pPr>
              <w:pStyle w:val="TableText"/>
              <w:keepLines w:val="0"/>
              <w:numPr>
                <w:ilvl w:val="0"/>
                <w:numId w:val="2"/>
              </w:numPr>
              <w:spacing w:line="480" w:lineRule="auto"/>
              <w:rPr>
                <w:sz w:val="26"/>
              </w:rPr>
            </w:pPr>
          </w:p>
        </w:tc>
        <w:tc>
          <w:tcPr>
            <w:tcW w:w="7133" w:type="dxa"/>
            <w:gridSpan w:val="9"/>
          </w:tcPr>
          <w:p w14:paraId="5BED6168" w14:textId="77777777" w:rsidR="002F1376" w:rsidRPr="00E66715" w:rsidRDefault="00BC429E" w:rsidP="00C350F9">
            <w:pPr>
              <w:pStyle w:val="TableBlock"/>
              <w:keepLines w:val="0"/>
              <w:spacing w:line="480" w:lineRule="auto"/>
              <w:rPr>
                <w:sz w:val="26"/>
                <w:rtl/>
              </w:rPr>
            </w:pPr>
            <w:r w:rsidRPr="00E66715">
              <w:rPr>
                <w:sz w:val="26"/>
                <w:rtl/>
              </w:rPr>
              <w:t xml:space="preserve"> סעיפים 33 עד 35א לחוק העיקרי – בטלים</w:t>
            </w:r>
            <w:r w:rsidR="00C350F9" w:rsidRPr="00E66715">
              <w:rPr>
                <w:rFonts w:hint="cs"/>
                <w:sz w:val="26"/>
                <w:rtl/>
              </w:rPr>
              <w:t>.</w:t>
            </w:r>
          </w:p>
        </w:tc>
      </w:tr>
      <w:tr w:rsidR="00483AB3" w:rsidRPr="00E66715" w14:paraId="08E4EA3E" w14:textId="77777777" w:rsidTr="002C5AE9">
        <w:trPr>
          <w:gridAfter w:val="1"/>
          <w:wAfter w:w="16" w:type="dxa"/>
          <w:cantSplit/>
          <w:trHeight w:val="60"/>
        </w:trPr>
        <w:tc>
          <w:tcPr>
            <w:tcW w:w="1872" w:type="dxa"/>
            <w:gridSpan w:val="2"/>
          </w:tcPr>
          <w:p w14:paraId="7E692DF5" w14:textId="77777777" w:rsidR="00483AB3" w:rsidRPr="00E66715" w:rsidRDefault="00483AB3" w:rsidP="005F4A02">
            <w:pPr>
              <w:pStyle w:val="TableSideHeading"/>
              <w:keepLines w:val="0"/>
              <w:spacing w:line="480" w:lineRule="auto"/>
              <w:rPr>
                <w:sz w:val="26"/>
                <w:rtl/>
              </w:rPr>
            </w:pPr>
            <w:r w:rsidRPr="00E66715">
              <w:rPr>
                <w:rFonts w:hint="cs"/>
                <w:sz w:val="26"/>
                <w:rtl/>
              </w:rPr>
              <w:t>תיקון סעיף 36</w:t>
            </w:r>
          </w:p>
        </w:tc>
        <w:tc>
          <w:tcPr>
            <w:tcW w:w="622" w:type="dxa"/>
          </w:tcPr>
          <w:p w14:paraId="24151933" w14:textId="77777777" w:rsidR="00483AB3" w:rsidRPr="00E66715" w:rsidRDefault="00483AB3" w:rsidP="005F4A02">
            <w:pPr>
              <w:pStyle w:val="TableText"/>
              <w:keepLines w:val="0"/>
              <w:numPr>
                <w:ilvl w:val="0"/>
                <w:numId w:val="2"/>
              </w:numPr>
              <w:spacing w:line="480" w:lineRule="auto"/>
              <w:rPr>
                <w:sz w:val="26"/>
              </w:rPr>
            </w:pPr>
          </w:p>
        </w:tc>
        <w:tc>
          <w:tcPr>
            <w:tcW w:w="7133" w:type="dxa"/>
            <w:gridSpan w:val="9"/>
          </w:tcPr>
          <w:p w14:paraId="5874837B" w14:textId="77777777" w:rsidR="00483AB3" w:rsidRPr="00E66715" w:rsidRDefault="00483AB3" w:rsidP="000E13C9">
            <w:pPr>
              <w:pStyle w:val="TableBlock"/>
              <w:keepLines w:val="0"/>
              <w:spacing w:line="480" w:lineRule="auto"/>
              <w:rPr>
                <w:sz w:val="26"/>
                <w:rtl/>
              </w:rPr>
            </w:pPr>
            <w:r w:rsidRPr="00E66715">
              <w:rPr>
                <w:rFonts w:hint="cs"/>
                <w:sz w:val="26"/>
                <w:rtl/>
              </w:rPr>
              <w:t>בסעיף 36 לחוק העיקרי, במקום "ההטבות" יבוא "המענקים".</w:t>
            </w:r>
          </w:p>
        </w:tc>
      </w:tr>
      <w:tr w:rsidR="00D5677E" w:rsidRPr="00E66715" w14:paraId="70B602DC" w14:textId="77777777" w:rsidTr="002C5AE9">
        <w:trPr>
          <w:gridAfter w:val="1"/>
          <w:wAfter w:w="16" w:type="dxa"/>
          <w:cantSplit/>
          <w:trHeight w:val="60"/>
        </w:trPr>
        <w:tc>
          <w:tcPr>
            <w:tcW w:w="1872" w:type="dxa"/>
            <w:gridSpan w:val="2"/>
          </w:tcPr>
          <w:p w14:paraId="50FAF6DB" w14:textId="77777777" w:rsidR="00D5677E" w:rsidRPr="00E66715" w:rsidRDefault="00D5677E" w:rsidP="005F4A02">
            <w:pPr>
              <w:pStyle w:val="TableSideHeading"/>
              <w:keepLines w:val="0"/>
              <w:spacing w:line="480" w:lineRule="auto"/>
              <w:rPr>
                <w:sz w:val="26"/>
                <w:rtl/>
              </w:rPr>
            </w:pPr>
            <w:r w:rsidRPr="00E66715">
              <w:rPr>
                <w:rFonts w:hint="cs"/>
                <w:sz w:val="26"/>
                <w:rtl/>
              </w:rPr>
              <w:t>תיקון</w:t>
            </w:r>
            <w:r w:rsidRPr="00E66715">
              <w:rPr>
                <w:sz w:val="26"/>
                <w:rtl/>
              </w:rPr>
              <w:t xml:space="preserve"> </w:t>
            </w:r>
            <w:r w:rsidRPr="00E66715">
              <w:rPr>
                <w:rFonts w:hint="cs"/>
                <w:sz w:val="26"/>
                <w:rtl/>
              </w:rPr>
              <w:t>סעיף</w:t>
            </w:r>
            <w:r w:rsidRPr="00E66715">
              <w:rPr>
                <w:sz w:val="26"/>
                <w:rtl/>
              </w:rPr>
              <w:t xml:space="preserve"> 37</w:t>
            </w:r>
          </w:p>
        </w:tc>
        <w:tc>
          <w:tcPr>
            <w:tcW w:w="622" w:type="dxa"/>
          </w:tcPr>
          <w:p w14:paraId="46DD2173" w14:textId="77777777" w:rsidR="00D5677E" w:rsidRPr="00E66715" w:rsidRDefault="00D5677E" w:rsidP="005F4A02">
            <w:pPr>
              <w:pStyle w:val="TableText"/>
              <w:keepLines w:val="0"/>
              <w:numPr>
                <w:ilvl w:val="0"/>
                <w:numId w:val="2"/>
              </w:numPr>
              <w:spacing w:line="480" w:lineRule="auto"/>
              <w:rPr>
                <w:sz w:val="26"/>
              </w:rPr>
            </w:pPr>
          </w:p>
        </w:tc>
        <w:tc>
          <w:tcPr>
            <w:tcW w:w="7133" w:type="dxa"/>
            <w:gridSpan w:val="9"/>
          </w:tcPr>
          <w:p w14:paraId="2C591637" w14:textId="77777777" w:rsidR="00D5677E" w:rsidRPr="00E66715" w:rsidRDefault="000E13C9" w:rsidP="000E13C9">
            <w:pPr>
              <w:pStyle w:val="TableBlock"/>
              <w:keepLines w:val="0"/>
              <w:spacing w:line="480" w:lineRule="auto"/>
              <w:rPr>
                <w:sz w:val="26"/>
                <w:rtl/>
              </w:rPr>
            </w:pPr>
            <w:r w:rsidRPr="00E66715">
              <w:rPr>
                <w:rFonts w:hint="cs"/>
                <w:sz w:val="26"/>
                <w:rtl/>
              </w:rPr>
              <w:t>בסעיף 37 לחוק העיקרי במקום "</w:t>
            </w:r>
            <w:r w:rsidR="00D5677E" w:rsidRPr="00E66715">
              <w:rPr>
                <w:rFonts w:hint="cs"/>
                <w:sz w:val="26"/>
                <w:rtl/>
              </w:rPr>
              <w:t xml:space="preserve">הטבה לא תינתן" יבוא "מענק </w:t>
            </w:r>
            <w:r w:rsidRPr="00E66715">
              <w:rPr>
                <w:rFonts w:hint="cs"/>
                <w:sz w:val="26"/>
                <w:rtl/>
              </w:rPr>
              <w:t xml:space="preserve">או פחת מואץ לפי סעיף 31(א) </w:t>
            </w:r>
            <w:r w:rsidR="00D5677E" w:rsidRPr="00E66715">
              <w:rPr>
                <w:rFonts w:hint="cs"/>
                <w:sz w:val="26"/>
                <w:rtl/>
              </w:rPr>
              <w:t>לא יינתן"</w:t>
            </w:r>
            <w:r w:rsidR="00C350F9" w:rsidRPr="00E66715">
              <w:rPr>
                <w:rFonts w:hint="cs"/>
                <w:sz w:val="26"/>
                <w:rtl/>
              </w:rPr>
              <w:t>;</w:t>
            </w:r>
          </w:p>
        </w:tc>
      </w:tr>
      <w:tr w:rsidR="00BC429E" w:rsidRPr="00E66715" w14:paraId="1C552EAE" w14:textId="77777777" w:rsidTr="002C5AE9">
        <w:trPr>
          <w:gridAfter w:val="1"/>
          <w:wAfter w:w="16" w:type="dxa"/>
          <w:cantSplit/>
          <w:trHeight w:val="60"/>
        </w:trPr>
        <w:tc>
          <w:tcPr>
            <w:tcW w:w="1872" w:type="dxa"/>
            <w:gridSpan w:val="2"/>
          </w:tcPr>
          <w:p w14:paraId="1198ABAF" w14:textId="77777777" w:rsidR="00BC429E" w:rsidRPr="00E66715" w:rsidRDefault="00BC429E" w:rsidP="005F4A02">
            <w:pPr>
              <w:pStyle w:val="TableSideHeading"/>
              <w:keepLines w:val="0"/>
              <w:spacing w:line="480" w:lineRule="auto"/>
              <w:rPr>
                <w:sz w:val="26"/>
                <w:rtl/>
              </w:rPr>
            </w:pPr>
            <w:r w:rsidRPr="00E66715">
              <w:rPr>
                <w:rFonts w:hint="cs"/>
                <w:sz w:val="26"/>
                <w:rtl/>
              </w:rPr>
              <w:t>ביטול</w:t>
            </w:r>
            <w:r w:rsidRPr="00E66715">
              <w:rPr>
                <w:sz w:val="26"/>
                <w:rtl/>
              </w:rPr>
              <w:t xml:space="preserve"> </w:t>
            </w:r>
            <w:r w:rsidRPr="00E66715">
              <w:rPr>
                <w:rFonts w:hint="cs"/>
                <w:sz w:val="26"/>
                <w:rtl/>
              </w:rPr>
              <w:t>סעיף</w:t>
            </w:r>
            <w:r w:rsidRPr="00E66715">
              <w:rPr>
                <w:sz w:val="26"/>
                <w:rtl/>
              </w:rPr>
              <w:t xml:space="preserve"> 38</w:t>
            </w:r>
          </w:p>
        </w:tc>
        <w:tc>
          <w:tcPr>
            <w:tcW w:w="622" w:type="dxa"/>
          </w:tcPr>
          <w:p w14:paraId="28FF127F" w14:textId="77777777" w:rsidR="00BC429E" w:rsidRPr="00E66715" w:rsidRDefault="00BC429E" w:rsidP="005F4A02">
            <w:pPr>
              <w:pStyle w:val="TableText"/>
              <w:keepLines w:val="0"/>
              <w:numPr>
                <w:ilvl w:val="0"/>
                <w:numId w:val="2"/>
              </w:numPr>
              <w:spacing w:line="480" w:lineRule="auto"/>
              <w:rPr>
                <w:sz w:val="26"/>
              </w:rPr>
            </w:pPr>
          </w:p>
        </w:tc>
        <w:tc>
          <w:tcPr>
            <w:tcW w:w="7133" w:type="dxa"/>
            <w:gridSpan w:val="9"/>
          </w:tcPr>
          <w:p w14:paraId="5C755545" w14:textId="77777777" w:rsidR="00BC429E" w:rsidRPr="00E66715" w:rsidRDefault="00BC429E" w:rsidP="000E13C9">
            <w:pPr>
              <w:pStyle w:val="TableBlock"/>
              <w:keepLines w:val="0"/>
              <w:spacing w:line="480" w:lineRule="auto"/>
              <w:rPr>
                <w:sz w:val="26"/>
                <w:rtl/>
              </w:rPr>
            </w:pPr>
            <w:r w:rsidRPr="00E66715">
              <w:rPr>
                <w:rFonts w:hint="cs"/>
                <w:sz w:val="26"/>
                <w:rtl/>
              </w:rPr>
              <w:t>סעיף</w:t>
            </w:r>
            <w:r w:rsidRPr="00E66715">
              <w:rPr>
                <w:sz w:val="26"/>
                <w:rtl/>
              </w:rPr>
              <w:t xml:space="preserve"> 38 לחוק העיקרי – בטל.</w:t>
            </w:r>
          </w:p>
        </w:tc>
      </w:tr>
      <w:tr w:rsidR="00D57039" w:rsidRPr="00E66715" w14:paraId="5E3F52CC" w14:textId="77777777" w:rsidTr="002C5AE9">
        <w:trPr>
          <w:gridAfter w:val="1"/>
          <w:wAfter w:w="16" w:type="dxa"/>
          <w:cantSplit/>
          <w:trHeight w:val="60"/>
        </w:trPr>
        <w:tc>
          <w:tcPr>
            <w:tcW w:w="1872" w:type="dxa"/>
            <w:gridSpan w:val="2"/>
          </w:tcPr>
          <w:p w14:paraId="0AEC914C" w14:textId="77777777" w:rsidR="00D57039" w:rsidRPr="00E66715" w:rsidRDefault="00D57039" w:rsidP="005F4A02">
            <w:pPr>
              <w:pStyle w:val="TableSideHeading"/>
              <w:keepLines w:val="0"/>
              <w:spacing w:line="480" w:lineRule="auto"/>
              <w:rPr>
                <w:sz w:val="26"/>
              </w:rPr>
            </w:pPr>
            <w:r w:rsidRPr="00E66715">
              <w:rPr>
                <w:rFonts w:hint="cs"/>
                <w:sz w:val="26"/>
                <w:rtl/>
              </w:rPr>
              <w:t>תיקון סעיף 39</w:t>
            </w:r>
          </w:p>
        </w:tc>
        <w:tc>
          <w:tcPr>
            <w:tcW w:w="622" w:type="dxa"/>
          </w:tcPr>
          <w:p w14:paraId="308EBA0C" w14:textId="77777777" w:rsidR="00D57039" w:rsidRPr="00E66715" w:rsidRDefault="00D57039" w:rsidP="005F4A02">
            <w:pPr>
              <w:pStyle w:val="TableText"/>
              <w:keepLines w:val="0"/>
              <w:numPr>
                <w:ilvl w:val="0"/>
                <w:numId w:val="2"/>
              </w:numPr>
              <w:spacing w:line="480" w:lineRule="auto"/>
              <w:rPr>
                <w:sz w:val="26"/>
              </w:rPr>
            </w:pPr>
          </w:p>
        </w:tc>
        <w:tc>
          <w:tcPr>
            <w:tcW w:w="7133" w:type="dxa"/>
            <w:gridSpan w:val="9"/>
          </w:tcPr>
          <w:p w14:paraId="6E8422FE" w14:textId="77777777" w:rsidR="00D57039" w:rsidRPr="00E66715" w:rsidRDefault="00D57039" w:rsidP="009D3ED6">
            <w:pPr>
              <w:pStyle w:val="TableBlock"/>
              <w:keepLines w:val="0"/>
              <w:spacing w:line="480" w:lineRule="auto"/>
              <w:rPr>
                <w:sz w:val="26"/>
              </w:rPr>
            </w:pPr>
            <w:r w:rsidRPr="00E66715">
              <w:rPr>
                <w:rFonts w:hint="cs"/>
                <w:sz w:val="26"/>
                <w:rtl/>
              </w:rPr>
              <w:t>בסעיף 39</w:t>
            </w:r>
            <w:r w:rsidR="009D3ED6" w:rsidRPr="00E66715">
              <w:rPr>
                <w:rFonts w:hint="cs"/>
                <w:sz w:val="26"/>
                <w:rtl/>
              </w:rPr>
              <w:t>(ג)</w:t>
            </w:r>
            <w:r w:rsidRPr="00E66715">
              <w:rPr>
                <w:rFonts w:hint="cs"/>
                <w:sz w:val="26"/>
                <w:rtl/>
              </w:rPr>
              <w:t xml:space="preserve"> לחוק העיקרי</w:t>
            </w:r>
            <w:r w:rsidR="009D3ED6" w:rsidRPr="00E66715">
              <w:rPr>
                <w:rFonts w:hint="cs"/>
                <w:sz w:val="26"/>
                <w:rtl/>
              </w:rPr>
              <w:t>:</w:t>
            </w:r>
            <w:r w:rsidRPr="00E66715">
              <w:rPr>
                <w:rFonts w:hint="cs"/>
                <w:sz w:val="26"/>
                <w:rtl/>
              </w:rPr>
              <w:t xml:space="preserve"> </w:t>
            </w:r>
          </w:p>
        </w:tc>
      </w:tr>
      <w:tr w:rsidR="00D5340C" w:rsidRPr="00E66715" w14:paraId="66F3C9E6" w14:textId="77777777" w:rsidTr="002C5AE9">
        <w:trPr>
          <w:gridAfter w:val="1"/>
          <w:wAfter w:w="16" w:type="dxa"/>
          <w:cantSplit/>
          <w:trHeight w:val="60"/>
        </w:trPr>
        <w:tc>
          <w:tcPr>
            <w:tcW w:w="1872" w:type="dxa"/>
            <w:gridSpan w:val="2"/>
          </w:tcPr>
          <w:p w14:paraId="3E5844EF" w14:textId="77777777" w:rsidR="00D5340C" w:rsidRPr="00E66715" w:rsidRDefault="00D5340C" w:rsidP="005F4A02">
            <w:pPr>
              <w:pStyle w:val="TableSideHeading"/>
              <w:spacing w:line="480" w:lineRule="auto"/>
              <w:rPr>
                <w:sz w:val="26"/>
              </w:rPr>
            </w:pPr>
          </w:p>
        </w:tc>
        <w:tc>
          <w:tcPr>
            <w:tcW w:w="622" w:type="dxa"/>
          </w:tcPr>
          <w:p w14:paraId="5B596315" w14:textId="77777777" w:rsidR="00D5340C" w:rsidRPr="00E66715" w:rsidRDefault="00D5340C" w:rsidP="005F4A02">
            <w:pPr>
              <w:pStyle w:val="TableText"/>
              <w:spacing w:line="480" w:lineRule="auto"/>
              <w:rPr>
                <w:sz w:val="26"/>
              </w:rPr>
            </w:pPr>
          </w:p>
        </w:tc>
        <w:tc>
          <w:tcPr>
            <w:tcW w:w="7133" w:type="dxa"/>
            <w:gridSpan w:val="9"/>
          </w:tcPr>
          <w:p w14:paraId="0F3B09CD" w14:textId="77777777" w:rsidR="00D5340C" w:rsidRPr="00E66715" w:rsidRDefault="00D5340C" w:rsidP="009D3ED6">
            <w:pPr>
              <w:pStyle w:val="TableBlock"/>
              <w:tabs>
                <w:tab w:val="clear" w:pos="1247"/>
              </w:tabs>
              <w:spacing w:line="480" w:lineRule="auto"/>
              <w:rPr>
                <w:sz w:val="26"/>
              </w:rPr>
            </w:pPr>
            <w:r w:rsidRPr="00E66715">
              <w:rPr>
                <w:rFonts w:hint="cs"/>
                <w:sz w:val="26"/>
                <w:rtl/>
              </w:rPr>
              <w:t xml:space="preserve">(1)  </w:t>
            </w:r>
            <w:r w:rsidR="009D3ED6" w:rsidRPr="00E66715">
              <w:rPr>
                <w:rFonts w:hint="cs"/>
                <w:sz w:val="26"/>
                <w:rtl/>
              </w:rPr>
              <w:t>בפסקה (1), אחרי "</w:t>
            </w:r>
            <w:r w:rsidR="009D3ED6" w:rsidRPr="00E66715">
              <w:rPr>
                <w:sz w:val="26"/>
                <w:rtl/>
              </w:rPr>
              <w:t>להתלות</w:t>
            </w:r>
            <w:r w:rsidR="009D3ED6" w:rsidRPr="00E66715">
              <w:rPr>
                <w:rFonts w:hint="cs"/>
                <w:sz w:val="26"/>
                <w:rtl/>
              </w:rPr>
              <w:t>" יבוא "או לבטל", ובמקום "או לבטלו" יבוא "כולו או חלקו";</w:t>
            </w:r>
            <w:r w:rsidR="009D3ED6" w:rsidRPr="00E66715">
              <w:rPr>
                <w:sz w:val="26"/>
                <w:rtl/>
              </w:rPr>
              <w:t xml:space="preserve"> </w:t>
            </w:r>
          </w:p>
        </w:tc>
      </w:tr>
      <w:tr w:rsidR="00D5340C" w:rsidRPr="00E66715" w14:paraId="3891AFF6" w14:textId="77777777" w:rsidTr="002C5AE9">
        <w:trPr>
          <w:gridAfter w:val="1"/>
          <w:wAfter w:w="16" w:type="dxa"/>
          <w:cantSplit/>
          <w:trHeight w:val="60"/>
        </w:trPr>
        <w:tc>
          <w:tcPr>
            <w:tcW w:w="1872" w:type="dxa"/>
            <w:gridSpan w:val="2"/>
          </w:tcPr>
          <w:p w14:paraId="319560E3" w14:textId="77777777" w:rsidR="00D5340C" w:rsidRPr="00E66715" w:rsidRDefault="00D5340C" w:rsidP="005F4A02">
            <w:pPr>
              <w:pStyle w:val="TableSideHeading"/>
              <w:spacing w:line="480" w:lineRule="auto"/>
              <w:rPr>
                <w:sz w:val="26"/>
              </w:rPr>
            </w:pPr>
          </w:p>
        </w:tc>
        <w:tc>
          <w:tcPr>
            <w:tcW w:w="622" w:type="dxa"/>
          </w:tcPr>
          <w:p w14:paraId="4AB2A042" w14:textId="77777777" w:rsidR="00D5340C" w:rsidRPr="00E66715" w:rsidRDefault="00D5340C" w:rsidP="005F4A02">
            <w:pPr>
              <w:pStyle w:val="TableText"/>
              <w:spacing w:line="480" w:lineRule="auto"/>
              <w:rPr>
                <w:sz w:val="26"/>
              </w:rPr>
            </w:pPr>
          </w:p>
        </w:tc>
        <w:tc>
          <w:tcPr>
            <w:tcW w:w="7133" w:type="dxa"/>
            <w:gridSpan w:val="9"/>
          </w:tcPr>
          <w:p w14:paraId="41BADBDE" w14:textId="77777777" w:rsidR="00D5340C" w:rsidRPr="00E66715" w:rsidRDefault="00D5340C" w:rsidP="009D3ED6">
            <w:pPr>
              <w:pStyle w:val="TableBlock"/>
              <w:tabs>
                <w:tab w:val="clear" w:pos="624"/>
              </w:tabs>
              <w:spacing w:line="480" w:lineRule="auto"/>
              <w:rPr>
                <w:sz w:val="26"/>
                <w:rtl/>
              </w:rPr>
            </w:pPr>
            <w:r w:rsidRPr="00E66715">
              <w:rPr>
                <w:rFonts w:hint="cs"/>
                <w:sz w:val="26"/>
                <w:rtl/>
              </w:rPr>
              <w:t xml:space="preserve"> (2) </w:t>
            </w:r>
            <w:r w:rsidR="009D3ED6" w:rsidRPr="00E66715">
              <w:rPr>
                <w:rFonts w:hint="cs"/>
                <w:sz w:val="26"/>
                <w:rtl/>
              </w:rPr>
              <w:t>בפסקה (2), במקום "הטבות" יבוא "מענקים";</w:t>
            </w:r>
          </w:p>
        </w:tc>
      </w:tr>
      <w:tr w:rsidR="00D5340C" w:rsidRPr="00E66715" w14:paraId="6CEBFFEC" w14:textId="77777777" w:rsidTr="002C5AE9">
        <w:trPr>
          <w:gridAfter w:val="1"/>
          <w:wAfter w:w="16" w:type="dxa"/>
          <w:cantSplit/>
          <w:trHeight w:val="60"/>
        </w:trPr>
        <w:tc>
          <w:tcPr>
            <w:tcW w:w="1872" w:type="dxa"/>
            <w:gridSpan w:val="2"/>
          </w:tcPr>
          <w:p w14:paraId="481841D0" w14:textId="77777777" w:rsidR="00D5340C" w:rsidRPr="00E66715" w:rsidRDefault="00D5340C" w:rsidP="005F4A02">
            <w:pPr>
              <w:pStyle w:val="TableSideHeading"/>
              <w:spacing w:line="480" w:lineRule="auto"/>
              <w:rPr>
                <w:sz w:val="26"/>
              </w:rPr>
            </w:pPr>
          </w:p>
        </w:tc>
        <w:tc>
          <w:tcPr>
            <w:tcW w:w="622" w:type="dxa"/>
          </w:tcPr>
          <w:p w14:paraId="65A1B369" w14:textId="77777777" w:rsidR="00D5340C" w:rsidRPr="00E66715" w:rsidRDefault="00D5340C" w:rsidP="005F4A02">
            <w:pPr>
              <w:pStyle w:val="TableText"/>
              <w:spacing w:line="480" w:lineRule="auto"/>
              <w:rPr>
                <w:sz w:val="26"/>
              </w:rPr>
            </w:pPr>
          </w:p>
        </w:tc>
        <w:tc>
          <w:tcPr>
            <w:tcW w:w="7133" w:type="dxa"/>
            <w:gridSpan w:val="9"/>
          </w:tcPr>
          <w:p w14:paraId="076C9DBD" w14:textId="77777777" w:rsidR="00D5340C" w:rsidRPr="00E66715" w:rsidRDefault="009D3ED6" w:rsidP="009D3ED6">
            <w:pPr>
              <w:pStyle w:val="TableBlock"/>
              <w:tabs>
                <w:tab w:val="clear" w:pos="624"/>
              </w:tabs>
              <w:spacing w:line="480" w:lineRule="auto"/>
              <w:rPr>
                <w:sz w:val="26"/>
                <w:rtl/>
              </w:rPr>
            </w:pPr>
            <w:r w:rsidRPr="00E66715">
              <w:rPr>
                <w:rFonts w:hint="cs"/>
                <w:sz w:val="26"/>
                <w:rtl/>
              </w:rPr>
              <w:t>(3) בפסקה (3) במקום "הטבות" יבוא "מענקים".</w:t>
            </w:r>
          </w:p>
        </w:tc>
      </w:tr>
      <w:tr w:rsidR="00D57039" w:rsidRPr="00E66715" w14:paraId="71BF6141" w14:textId="77777777" w:rsidTr="002C5AE9">
        <w:trPr>
          <w:gridAfter w:val="1"/>
          <w:wAfter w:w="16" w:type="dxa"/>
          <w:cantSplit/>
          <w:trHeight w:val="60"/>
        </w:trPr>
        <w:tc>
          <w:tcPr>
            <w:tcW w:w="1872" w:type="dxa"/>
            <w:gridSpan w:val="2"/>
          </w:tcPr>
          <w:p w14:paraId="34C5FDA4" w14:textId="77777777" w:rsidR="00D57039" w:rsidRPr="00E66715" w:rsidRDefault="00D57039" w:rsidP="005F4A02">
            <w:pPr>
              <w:pStyle w:val="TableSideHeading"/>
              <w:keepLines w:val="0"/>
              <w:spacing w:line="480" w:lineRule="auto"/>
              <w:rPr>
                <w:sz w:val="26"/>
              </w:rPr>
            </w:pPr>
            <w:r w:rsidRPr="00E66715">
              <w:rPr>
                <w:rFonts w:hint="cs"/>
                <w:sz w:val="26"/>
                <w:rtl/>
              </w:rPr>
              <w:t xml:space="preserve">תיקון סעיף 40 </w:t>
            </w:r>
          </w:p>
        </w:tc>
        <w:tc>
          <w:tcPr>
            <w:tcW w:w="622" w:type="dxa"/>
          </w:tcPr>
          <w:p w14:paraId="2AA04EA0" w14:textId="77777777" w:rsidR="00D57039" w:rsidRPr="00E66715" w:rsidRDefault="00D57039" w:rsidP="005F4A02">
            <w:pPr>
              <w:pStyle w:val="TableText"/>
              <w:keepLines w:val="0"/>
              <w:numPr>
                <w:ilvl w:val="0"/>
                <w:numId w:val="2"/>
              </w:numPr>
              <w:spacing w:line="480" w:lineRule="auto"/>
              <w:rPr>
                <w:sz w:val="26"/>
              </w:rPr>
            </w:pPr>
          </w:p>
        </w:tc>
        <w:tc>
          <w:tcPr>
            <w:tcW w:w="7133" w:type="dxa"/>
            <w:gridSpan w:val="9"/>
          </w:tcPr>
          <w:p w14:paraId="62F525FE" w14:textId="77777777" w:rsidR="00D57039" w:rsidRPr="00E66715" w:rsidRDefault="00D57039" w:rsidP="005F4A02">
            <w:pPr>
              <w:pStyle w:val="TableBlock"/>
              <w:keepLines w:val="0"/>
              <w:spacing w:line="480" w:lineRule="auto"/>
              <w:rPr>
                <w:sz w:val="26"/>
              </w:rPr>
            </w:pPr>
            <w:r w:rsidRPr="00E66715">
              <w:rPr>
                <w:rFonts w:hint="cs"/>
                <w:sz w:val="26"/>
                <w:rtl/>
              </w:rPr>
              <w:t>בסעיף 40 לחוק העיקרי</w:t>
            </w:r>
            <w:r w:rsidR="009851B3" w:rsidRPr="00E66715">
              <w:rPr>
                <w:rFonts w:hint="cs"/>
                <w:sz w:val="26"/>
                <w:rtl/>
              </w:rPr>
              <w:t>,</w:t>
            </w:r>
            <w:r w:rsidRPr="00E66715">
              <w:rPr>
                <w:rFonts w:hint="cs"/>
                <w:sz w:val="26"/>
                <w:rtl/>
              </w:rPr>
              <w:t xml:space="preserve"> במקום סעיף קטן (א) יבוא - </w:t>
            </w:r>
          </w:p>
        </w:tc>
      </w:tr>
      <w:tr w:rsidR="00D57039" w:rsidRPr="00E66715" w14:paraId="44DB58A2" w14:textId="77777777" w:rsidTr="002C5AE9">
        <w:trPr>
          <w:gridAfter w:val="1"/>
          <w:wAfter w:w="16" w:type="dxa"/>
          <w:cantSplit/>
          <w:trHeight w:val="60"/>
        </w:trPr>
        <w:tc>
          <w:tcPr>
            <w:tcW w:w="1872" w:type="dxa"/>
            <w:gridSpan w:val="2"/>
          </w:tcPr>
          <w:p w14:paraId="5602EE9A" w14:textId="77777777" w:rsidR="00D57039" w:rsidRPr="00E66715" w:rsidRDefault="00D57039" w:rsidP="005F4A02">
            <w:pPr>
              <w:pStyle w:val="TableSideHeading"/>
              <w:keepLines w:val="0"/>
              <w:spacing w:line="480" w:lineRule="auto"/>
              <w:rPr>
                <w:sz w:val="26"/>
                <w:rtl/>
              </w:rPr>
            </w:pPr>
          </w:p>
        </w:tc>
        <w:tc>
          <w:tcPr>
            <w:tcW w:w="622" w:type="dxa"/>
          </w:tcPr>
          <w:p w14:paraId="49886AAD" w14:textId="77777777" w:rsidR="00D57039" w:rsidRPr="00E66715" w:rsidRDefault="00D57039" w:rsidP="005F4A02">
            <w:pPr>
              <w:pStyle w:val="TableText"/>
              <w:spacing w:line="480" w:lineRule="auto"/>
              <w:rPr>
                <w:sz w:val="26"/>
              </w:rPr>
            </w:pPr>
          </w:p>
        </w:tc>
        <w:tc>
          <w:tcPr>
            <w:tcW w:w="7133" w:type="dxa"/>
            <w:gridSpan w:val="9"/>
          </w:tcPr>
          <w:p w14:paraId="11715BCC" w14:textId="77777777" w:rsidR="00D57039" w:rsidRPr="00E66715" w:rsidRDefault="00D57039" w:rsidP="005F4A02">
            <w:pPr>
              <w:pStyle w:val="TableBlock"/>
              <w:tabs>
                <w:tab w:val="clear" w:pos="624"/>
                <w:tab w:val="clear" w:pos="1247"/>
              </w:tabs>
              <w:spacing w:line="480" w:lineRule="auto"/>
              <w:rPr>
                <w:sz w:val="26"/>
                <w:rtl/>
              </w:rPr>
            </w:pPr>
            <w:r w:rsidRPr="00E66715">
              <w:rPr>
                <w:rFonts w:hint="cs"/>
                <w:sz w:val="26"/>
                <w:rtl/>
              </w:rPr>
              <w:t>"</w:t>
            </w:r>
            <w:r w:rsidRPr="00E66715">
              <w:rPr>
                <w:sz w:val="26"/>
                <w:rtl/>
              </w:rPr>
              <w:t>(א)</w:t>
            </w:r>
            <w:r w:rsidRPr="00E66715">
              <w:rPr>
                <w:sz w:val="26"/>
                <w:rtl/>
              </w:rPr>
              <w:tab/>
            </w:r>
            <w:r w:rsidR="00133455" w:rsidRPr="00E66715">
              <w:rPr>
                <w:rFonts w:hint="cs"/>
                <w:sz w:val="26"/>
                <w:rtl/>
              </w:rPr>
              <w:t>ניתן</w:t>
            </w:r>
            <w:r w:rsidRPr="00E66715">
              <w:rPr>
                <w:sz w:val="26"/>
                <w:rtl/>
              </w:rPr>
              <w:t xml:space="preserve"> אישור </w:t>
            </w:r>
            <w:r w:rsidR="00133455" w:rsidRPr="00E66715">
              <w:rPr>
                <w:rFonts w:hint="cs"/>
                <w:sz w:val="26"/>
                <w:rtl/>
              </w:rPr>
              <w:t xml:space="preserve">או מענק </w:t>
            </w:r>
            <w:r w:rsidRPr="00E66715">
              <w:rPr>
                <w:sz w:val="26"/>
                <w:rtl/>
              </w:rPr>
              <w:t xml:space="preserve">על יסוד הודעות כוזבות או מטעות, רשאית </w:t>
            </w:r>
            <w:r w:rsidR="00133455" w:rsidRPr="00E66715">
              <w:rPr>
                <w:rFonts w:hint="cs"/>
                <w:sz w:val="26"/>
                <w:rtl/>
              </w:rPr>
              <w:t>המנהלה ל</w:t>
            </w:r>
            <w:r w:rsidRPr="00E66715">
              <w:rPr>
                <w:sz w:val="26"/>
                <w:rtl/>
              </w:rPr>
              <w:t xml:space="preserve">החליט אחד מאלה, לאחר שנתנה </w:t>
            </w:r>
            <w:r w:rsidR="00133455" w:rsidRPr="00E66715">
              <w:rPr>
                <w:sz w:val="26"/>
                <w:rtl/>
              </w:rPr>
              <w:t>ל</w:t>
            </w:r>
            <w:r w:rsidR="00133455" w:rsidRPr="00E66715">
              <w:rPr>
                <w:rFonts w:hint="cs"/>
                <w:sz w:val="26"/>
                <w:rtl/>
              </w:rPr>
              <w:t>מי שקיבל את האישור או המענק</w:t>
            </w:r>
            <w:r w:rsidR="00133455" w:rsidRPr="00E66715">
              <w:rPr>
                <w:sz w:val="26"/>
                <w:rtl/>
              </w:rPr>
              <w:t xml:space="preserve"> </w:t>
            </w:r>
            <w:r w:rsidRPr="00E66715">
              <w:rPr>
                <w:sz w:val="26"/>
                <w:rtl/>
              </w:rPr>
              <w:t>הזדמנות סבירה בנסיבות העניין, להשמיע בפניה את טענותיו בטרם ההחלטה</w:t>
            </w:r>
            <w:r w:rsidRPr="00E66715">
              <w:rPr>
                <w:rFonts w:hint="cs"/>
                <w:sz w:val="26"/>
                <w:rtl/>
              </w:rPr>
              <w:t>:</w:t>
            </w:r>
          </w:p>
        </w:tc>
      </w:tr>
      <w:tr w:rsidR="00D57039" w:rsidRPr="00E66715" w14:paraId="080D88E6" w14:textId="77777777" w:rsidTr="002C5AE9">
        <w:trPr>
          <w:gridAfter w:val="1"/>
          <w:wAfter w:w="16" w:type="dxa"/>
          <w:cantSplit/>
          <w:trHeight w:val="60"/>
        </w:trPr>
        <w:tc>
          <w:tcPr>
            <w:tcW w:w="1872" w:type="dxa"/>
            <w:gridSpan w:val="2"/>
          </w:tcPr>
          <w:p w14:paraId="2DE4092F" w14:textId="77777777" w:rsidR="00D57039" w:rsidRPr="00E66715" w:rsidRDefault="00D57039" w:rsidP="005F4A02">
            <w:pPr>
              <w:pStyle w:val="TableSideHeading"/>
              <w:spacing w:line="480" w:lineRule="auto"/>
              <w:rPr>
                <w:sz w:val="26"/>
              </w:rPr>
            </w:pPr>
          </w:p>
        </w:tc>
        <w:tc>
          <w:tcPr>
            <w:tcW w:w="622" w:type="dxa"/>
          </w:tcPr>
          <w:p w14:paraId="20410ABF" w14:textId="77777777" w:rsidR="00D57039" w:rsidRPr="00E66715" w:rsidRDefault="00D57039" w:rsidP="005F4A02">
            <w:pPr>
              <w:pStyle w:val="TableText"/>
              <w:spacing w:line="480" w:lineRule="auto"/>
              <w:rPr>
                <w:sz w:val="26"/>
              </w:rPr>
            </w:pPr>
          </w:p>
        </w:tc>
        <w:tc>
          <w:tcPr>
            <w:tcW w:w="630" w:type="dxa"/>
            <w:gridSpan w:val="2"/>
          </w:tcPr>
          <w:p w14:paraId="7A45FD7A" w14:textId="77777777" w:rsidR="00D57039" w:rsidRPr="00E66715" w:rsidRDefault="00D57039" w:rsidP="005F4A02">
            <w:pPr>
              <w:pStyle w:val="TableText"/>
              <w:spacing w:line="480" w:lineRule="auto"/>
              <w:rPr>
                <w:sz w:val="26"/>
              </w:rPr>
            </w:pPr>
          </w:p>
        </w:tc>
        <w:tc>
          <w:tcPr>
            <w:tcW w:w="6503" w:type="dxa"/>
            <w:gridSpan w:val="7"/>
          </w:tcPr>
          <w:p w14:paraId="6A1A2515" w14:textId="77777777" w:rsidR="00D57039" w:rsidRPr="00E66715" w:rsidRDefault="00D57039" w:rsidP="005F4A02">
            <w:pPr>
              <w:pStyle w:val="TableBlock"/>
              <w:numPr>
                <w:ilvl w:val="0"/>
                <w:numId w:val="36"/>
              </w:numPr>
              <w:tabs>
                <w:tab w:val="left" w:pos="624"/>
              </w:tabs>
              <w:spacing w:line="480" w:lineRule="auto"/>
              <w:rPr>
                <w:sz w:val="26"/>
              </w:rPr>
            </w:pPr>
            <w:r w:rsidRPr="00E66715">
              <w:rPr>
                <w:sz w:val="26"/>
                <w:rtl/>
              </w:rPr>
              <w:t>להתלות או לבטל את האישור, כולו או חלקו, לעתיד או למפרע;</w:t>
            </w:r>
          </w:p>
        </w:tc>
      </w:tr>
      <w:tr w:rsidR="00D57039" w:rsidRPr="00E66715" w14:paraId="4C2E6799" w14:textId="77777777" w:rsidTr="002C5AE9">
        <w:trPr>
          <w:gridAfter w:val="1"/>
          <w:wAfter w:w="16" w:type="dxa"/>
          <w:cantSplit/>
          <w:trHeight w:val="60"/>
        </w:trPr>
        <w:tc>
          <w:tcPr>
            <w:tcW w:w="1872" w:type="dxa"/>
            <w:gridSpan w:val="2"/>
          </w:tcPr>
          <w:p w14:paraId="0A49931C" w14:textId="77777777" w:rsidR="00D57039" w:rsidRPr="00E66715" w:rsidRDefault="00D57039" w:rsidP="005F4A02">
            <w:pPr>
              <w:pStyle w:val="TableSideHeading"/>
              <w:spacing w:line="480" w:lineRule="auto"/>
              <w:rPr>
                <w:sz w:val="26"/>
              </w:rPr>
            </w:pPr>
          </w:p>
        </w:tc>
        <w:tc>
          <w:tcPr>
            <w:tcW w:w="622" w:type="dxa"/>
          </w:tcPr>
          <w:p w14:paraId="439D4B73" w14:textId="77777777" w:rsidR="00D57039" w:rsidRPr="00E66715" w:rsidRDefault="00D57039" w:rsidP="005F4A02">
            <w:pPr>
              <w:pStyle w:val="TableText"/>
              <w:spacing w:line="480" w:lineRule="auto"/>
              <w:rPr>
                <w:sz w:val="26"/>
              </w:rPr>
            </w:pPr>
          </w:p>
        </w:tc>
        <w:tc>
          <w:tcPr>
            <w:tcW w:w="630" w:type="dxa"/>
            <w:gridSpan w:val="2"/>
          </w:tcPr>
          <w:p w14:paraId="0464500D" w14:textId="77777777" w:rsidR="00D57039" w:rsidRPr="00E66715" w:rsidRDefault="00D57039" w:rsidP="005F4A02">
            <w:pPr>
              <w:pStyle w:val="TableText"/>
              <w:spacing w:line="480" w:lineRule="auto"/>
              <w:rPr>
                <w:sz w:val="26"/>
              </w:rPr>
            </w:pPr>
          </w:p>
        </w:tc>
        <w:tc>
          <w:tcPr>
            <w:tcW w:w="6503" w:type="dxa"/>
            <w:gridSpan w:val="7"/>
          </w:tcPr>
          <w:p w14:paraId="175FAAF6" w14:textId="77777777" w:rsidR="00D57039" w:rsidRPr="00E66715" w:rsidRDefault="00D57039" w:rsidP="009851B3">
            <w:pPr>
              <w:pStyle w:val="TableBlock"/>
              <w:numPr>
                <w:ilvl w:val="0"/>
                <w:numId w:val="36"/>
              </w:numPr>
              <w:spacing w:line="480" w:lineRule="auto"/>
              <w:rPr>
                <w:sz w:val="26"/>
                <w:rtl/>
              </w:rPr>
            </w:pPr>
            <w:r w:rsidRPr="00E66715">
              <w:rPr>
                <w:sz w:val="26"/>
                <w:rtl/>
              </w:rPr>
              <w:t xml:space="preserve">לעכב </w:t>
            </w:r>
            <w:r w:rsidR="009851B3" w:rsidRPr="00E66715">
              <w:rPr>
                <w:rFonts w:hint="cs"/>
                <w:sz w:val="26"/>
                <w:rtl/>
              </w:rPr>
              <w:t>מתן מענק</w:t>
            </w:r>
            <w:r w:rsidRPr="00E66715">
              <w:rPr>
                <w:sz w:val="26"/>
                <w:rtl/>
              </w:rPr>
              <w:t xml:space="preserve"> עד לבירור הענין;</w:t>
            </w:r>
          </w:p>
        </w:tc>
      </w:tr>
      <w:tr w:rsidR="00D57039" w:rsidRPr="00E66715" w14:paraId="668BAC0E" w14:textId="77777777" w:rsidTr="002C5AE9">
        <w:trPr>
          <w:gridAfter w:val="1"/>
          <w:wAfter w:w="16" w:type="dxa"/>
          <w:cantSplit/>
          <w:trHeight w:val="60"/>
        </w:trPr>
        <w:tc>
          <w:tcPr>
            <w:tcW w:w="1872" w:type="dxa"/>
            <w:gridSpan w:val="2"/>
          </w:tcPr>
          <w:p w14:paraId="2B493652" w14:textId="77777777" w:rsidR="00D57039" w:rsidRPr="00E66715" w:rsidRDefault="00D57039" w:rsidP="005F4A02">
            <w:pPr>
              <w:pStyle w:val="TableSideHeading"/>
              <w:spacing w:line="480" w:lineRule="auto"/>
              <w:rPr>
                <w:sz w:val="26"/>
              </w:rPr>
            </w:pPr>
          </w:p>
        </w:tc>
        <w:tc>
          <w:tcPr>
            <w:tcW w:w="622" w:type="dxa"/>
          </w:tcPr>
          <w:p w14:paraId="32B5A42F" w14:textId="77777777" w:rsidR="00D57039" w:rsidRPr="00E66715" w:rsidRDefault="00D57039" w:rsidP="005F4A02">
            <w:pPr>
              <w:pStyle w:val="TableText"/>
              <w:spacing w:line="480" w:lineRule="auto"/>
              <w:rPr>
                <w:sz w:val="26"/>
              </w:rPr>
            </w:pPr>
          </w:p>
        </w:tc>
        <w:tc>
          <w:tcPr>
            <w:tcW w:w="630" w:type="dxa"/>
            <w:gridSpan w:val="2"/>
          </w:tcPr>
          <w:p w14:paraId="7D6861FB" w14:textId="77777777" w:rsidR="00D57039" w:rsidRPr="00E66715" w:rsidRDefault="00D57039" w:rsidP="005F4A02">
            <w:pPr>
              <w:pStyle w:val="TableText"/>
              <w:spacing w:line="480" w:lineRule="auto"/>
              <w:rPr>
                <w:sz w:val="26"/>
              </w:rPr>
            </w:pPr>
          </w:p>
        </w:tc>
        <w:tc>
          <w:tcPr>
            <w:tcW w:w="6503" w:type="dxa"/>
            <w:gridSpan w:val="7"/>
            <w:shd w:val="clear" w:color="auto" w:fill="auto"/>
          </w:tcPr>
          <w:p w14:paraId="2883E241" w14:textId="77777777" w:rsidR="00D57039" w:rsidRPr="00E66715" w:rsidRDefault="00D57039" w:rsidP="009851B3">
            <w:pPr>
              <w:pStyle w:val="TableBlock"/>
              <w:numPr>
                <w:ilvl w:val="0"/>
                <w:numId w:val="36"/>
              </w:numPr>
              <w:spacing w:line="480" w:lineRule="auto"/>
              <w:rPr>
                <w:sz w:val="26"/>
                <w:rtl/>
              </w:rPr>
            </w:pPr>
            <w:r w:rsidRPr="00E66715">
              <w:rPr>
                <w:sz w:val="26"/>
                <w:rtl/>
              </w:rPr>
              <w:t xml:space="preserve">לדרוש החזרת </w:t>
            </w:r>
            <w:r w:rsidR="009851B3" w:rsidRPr="00E66715">
              <w:rPr>
                <w:rFonts w:hint="cs"/>
                <w:sz w:val="26"/>
                <w:rtl/>
              </w:rPr>
              <w:t>מענק</w:t>
            </w:r>
            <w:r w:rsidRPr="00E66715">
              <w:rPr>
                <w:sz w:val="26"/>
                <w:rtl/>
              </w:rPr>
              <w:t xml:space="preserve"> </w:t>
            </w:r>
            <w:r w:rsidR="009851B3" w:rsidRPr="00E66715">
              <w:rPr>
                <w:sz w:val="26"/>
                <w:rtl/>
              </w:rPr>
              <w:t>שנית</w:t>
            </w:r>
            <w:r w:rsidR="009851B3" w:rsidRPr="00E66715">
              <w:rPr>
                <w:rFonts w:hint="cs"/>
                <w:sz w:val="26"/>
                <w:rtl/>
              </w:rPr>
              <w:t>ן</w:t>
            </w:r>
            <w:r w:rsidRPr="00E66715">
              <w:rPr>
                <w:rFonts w:hint="cs"/>
                <w:sz w:val="26"/>
                <w:rtl/>
              </w:rPr>
              <w:t>;</w:t>
            </w:r>
          </w:p>
        </w:tc>
      </w:tr>
      <w:tr w:rsidR="00D57039" w:rsidRPr="00E66715" w14:paraId="17159C22" w14:textId="77777777" w:rsidTr="002C5AE9">
        <w:trPr>
          <w:gridAfter w:val="1"/>
          <w:wAfter w:w="16" w:type="dxa"/>
          <w:cantSplit/>
          <w:trHeight w:val="60"/>
        </w:trPr>
        <w:tc>
          <w:tcPr>
            <w:tcW w:w="1872" w:type="dxa"/>
            <w:gridSpan w:val="2"/>
          </w:tcPr>
          <w:p w14:paraId="17548A20" w14:textId="77777777" w:rsidR="00D57039" w:rsidRPr="00E66715" w:rsidRDefault="00D57039" w:rsidP="005F4A02">
            <w:pPr>
              <w:pStyle w:val="TableSideHeading"/>
              <w:spacing w:line="480" w:lineRule="auto"/>
              <w:rPr>
                <w:sz w:val="26"/>
              </w:rPr>
            </w:pPr>
          </w:p>
        </w:tc>
        <w:tc>
          <w:tcPr>
            <w:tcW w:w="622" w:type="dxa"/>
          </w:tcPr>
          <w:p w14:paraId="2143BCD4" w14:textId="77777777" w:rsidR="00D57039" w:rsidRPr="00E66715" w:rsidRDefault="00D57039" w:rsidP="005F4A02">
            <w:pPr>
              <w:pStyle w:val="TableText"/>
              <w:spacing w:line="480" w:lineRule="auto"/>
              <w:rPr>
                <w:sz w:val="26"/>
              </w:rPr>
            </w:pPr>
          </w:p>
        </w:tc>
        <w:tc>
          <w:tcPr>
            <w:tcW w:w="630" w:type="dxa"/>
            <w:gridSpan w:val="2"/>
          </w:tcPr>
          <w:p w14:paraId="3EAFC444" w14:textId="77777777" w:rsidR="00D57039" w:rsidRPr="00E66715" w:rsidRDefault="00D57039" w:rsidP="005F4A02">
            <w:pPr>
              <w:pStyle w:val="TableText"/>
              <w:spacing w:line="480" w:lineRule="auto"/>
              <w:rPr>
                <w:sz w:val="26"/>
              </w:rPr>
            </w:pPr>
          </w:p>
        </w:tc>
        <w:tc>
          <w:tcPr>
            <w:tcW w:w="6503" w:type="dxa"/>
            <w:gridSpan w:val="7"/>
            <w:shd w:val="clear" w:color="auto" w:fill="auto"/>
          </w:tcPr>
          <w:p w14:paraId="780947D5" w14:textId="77777777" w:rsidR="00D57039" w:rsidRPr="00E66715" w:rsidRDefault="00D57039" w:rsidP="009851B3">
            <w:pPr>
              <w:pStyle w:val="TableBlock"/>
              <w:numPr>
                <w:ilvl w:val="0"/>
                <w:numId w:val="36"/>
              </w:numPr>
              <w:spacing w:line="480" w:lineRule="auto"/>
              <w:rPr>
                <w:sz w:val="26"/>
                <w:rtl/>
              </w:rPr>
            </w:pPr>
            <w:r w:rsidRPr="00E66715">
              <w:rPr>
                <w:sz w:val="26"/>
                <w:rtl/>
              </w:rPr>
              <w:t>לקבוע כי מקבל האישור לא יהיה זכאי</w:t>
            </w:r>
            <w:r w:rsidR="002673BA" w:rsidRPr="00E66715">
              <w:rPr>
                <w:rFonts w:hint="cs"/>
                <w:sz w:val="26"/>
                <w:rtl/>
              </w:rPr>
              <w:t xml:space="preserve"> לקבל </w:t>
            </w:r>
            <w:r w:rsidR="009851B3" w:rsidRPr="00E66715">
              <w:rPr>
                <w:rFonts w:hint="cs"/>
                <w:sz w:val="26"/>
                <w:rtl/>
              </w:rPr>
              <w:t>מענקים חדשים</w:t>
            </w:r>
            <w:r w:rsidR="002673BA" w:rsidRPr="00E66715">
              <w:rPr>
                <w:rFonts w:hint="cs"/>
                <w:sz w:val="26"/>
                <w:rtl/>
              </w:rPr>
              <w:t xml:space="preserve"> או נוספ</w:t>
            </w:r>
            <w:r w:rsidR="009851B3" w:rsidRPr="00E66715">
              <w:rPr>
                <w:rFonts w:hint="cs"/>
                <w:sz w:val="26"/>
                <w:rtl/>
              </w:rPr>
              <w:t xml:space="preserve">ים </w:t>
            </w:r>
            <w:r w:rsidR="00133455" w:rsidRPr="00E66715">
              <w:rPr>
                <w:rFonts w:hint="cs"/>
                <w:sz w:val="26"/>
                <w:rtl/>
              </w:rPr>
              <w:t>לפי החוק</w:t>
            </w:r>
            <w:r w:rsidR="00B365F5" w:rsidRPr="00E66715">
              <w:rPr>
                <w:rFonts w:hint="cs"/>
                <w:sz w:val="26"/>
                <w:rtl/>
              </w:rPr>
              <w:t xml:space="preserve"> </w:t>
            </w:r>
            <w:r w:rsidR="002673BA" w:rsidRPr="00E66715">
              <w:rPr>
                <w:rFonts w:hint="cs"/>
                <w:sz w:val="26"/>
                <w:rtl/>
              </w:rPr>
              <w:t xml:space="preserve">למשך </w:t>
            </w:r>
            <w:r w:rsidR="00B365F5" w:rsidRPr="00E66715">
              <w:rPr>
                <w:rFonts w:hint="cs"/>
                <w:sz w:val="26"/>
                <w:rtl/>
              </w:rPr>
              <w:t>תקופה שלא תעלה על</w:t>
            </w:r>
            <w:r w:rsidR="002673BA" w:rsidRPr="00E66715">
              <w:rPr>
                <w:rFonts w:hint="cs"/>
                <w:sz w:val="26"/>
                <w:rtl/>
              </w:rPr>
              <w:t xml:space="preserve"> שנתיים מיום </w:t>
            </w:r>
            <w:r w:rsidR="00133455" w:rsidRPr="00E66715">
              <w:rPr>
                <w:rFonts w:hint="cs"/>
                <w:sz w:val="26"/>
                <w:rtl/>
              </w:rPr>
              <w:t>החלטתה.</w:t>
            </w:r>
          </w:p>
        </w:tc>
      </w:tr>
      <w:tr w:rsidR="00D57039" w:rsidRPr="00E66715" w14:paraId="2D73F87E" w14:textId="77777777" w:rsidTr="002C5AE9">
        <w:trPr>
          <w:gridAfter w:val="1"/>
          <w:wAfter w:w="16" w:type="dxa"/>
          <w:cantSplit/>
          <w:trHeight w:val="60"/>
        </w:trPr>
        <w:tc>
          <w:tcPr>
            <w:tcW w:w="1872" w:type="dxa"/>
            <w:gridSpan w:val="2"/>
          </w:tcPr>
          <w:p w14:paraId="3313919B" w14:textId="77777777" w:rsidR="00D57039" w:rsidRPr="00E66715" w:rsidRDefault="00D57039" w:rsidP="005F4A02">
            <w:pPr>
              <w:pStyle w:val="TableSideHeading"/>
              <w:keepLines w:val="0"/>
              <w:spacing w:line="480" w:lineRule="auto"/>
              <w:rPr>
                <w:sz w:val="26"/>
              </w:rPr>
            </w:pPr>
            <w:r w:rsidRPr="00E66715">
              <w:rPr>
                <w:rFonts w:hint="cs"/>
                <w:sz w:val="26"/>
                <w:rtl/>
              </w:rPr>
              <w:t xml:space="preserve">תיקון סעיף 41  </w:t>
            </w:r>
          </w:p>
        </w:tc>
        <w:tc>
          <w:tcPr>
            <w:tcW w:w="622" w:type="dxa"/>
          </w:tcPr>
          <w:p w14:paraId="10C5A534" w14:textId="77777777" w:rsidR="00D57039" w:rsidRPr="00E66715" w:rsidRDefault="00D57039" w:rsidP="005F4A02">
            <w:pPr>
              <w:pStyle w:val="TableText"/>
              <w:keepLines w:val="0"/>
              <w:numPr>
                <w:ilvl w:val="0"/>
                <w:numId w:val="2"/>
              </w:numPr>
              <w:spacing w:line="480" w:lineRule="auto"/>
              <w:rPr>
                <w:sz w:val="26"/>
              </w:rPr>
            </w:pPr>
          </w:p>
        </w:tc>
        <w:tc>
          <w:tcPr>
            <w:tcW w:w="7133" w:type="dxa"/>
            <w:gridSpan w:val="9"/>
          </w:tcPr>
          <w:p w14:paraId="095F70B8" w14:textId="77777777" w:rsidR="00D57039" w:rsidRPr="00E66715" w:rsidRDefault="009851B3" w:rsidP="009851B3">
            <w:pPr>
              <w:pStyle w:val="TableBlock"/>
              <w:keepLines w:val="0"/>
              <w:spacing w:line="480" w:lineRule="auto"/>
              <w:rPr>
                <w:sz w:val="26"/>
              </w:rPr>
            </w:pPr>
            <w:r w:rsidRPr="00E66715">
              <w:rPr>
                <w:rFonts w:hint="cs"/>
                <w:sz w:val="26"/>
                <w:rtl/>
              </w:rPr>
              <w:t xml:space="preserve">בסעיף 41 </w:t>
            </w:r>
            <w:r w:rsidR="00D57039" w:rsidRPr="00E66715">
              <w:rPr>
                <w:rFonts w:hint="cs"/>
                <w:sz w:val="26"/>
                <w:rtl/>
              </w:rPr>
              <w:t>לחוק העיקרי</w:t>
            </w:r>
            <w:r w:rsidR="000E13C9" w:rsidRPr="00E66715">
              <w:rPr>
                <w:rFonts w:hint="cs"/>
                <w:sz w:val="26"/>
                <w:rtl/>
              </w:rPr>
              <w:t>:</w:t>
            </w:r>
          </w:p>
        </w:tc>
      </w:tr>
      <w:tr w:rsidR="00483AB3" w:rsidRPr="00E66715" w14:paraId="4793CB59" w14:textId="77777777" w:rsidTr="002C5AE9">
        <w:trPr>
          <w:gridAfter w:val="1"/>
          <w:wAfter w:w="16" w:type="dxa"/>
          <w:cantSplit/>
          <w:trHeight w:val="60"/>
        </w:trPr>
        <w:tc>
          <w:tcPr>
            <w:tcW w:w="1872" w:type="dxa"/>
            <w:gridSpan w:val="2"/>
          </w:tcPr>
          <w:p w14:paraId="5510D5B6" w14:textId="77777777" w:rsidR="00483AB3" w:rsidRPr="00E66715" w:rsidRDefault="00483AB3" w:rsidP="005F4A02">
            <w:pPr>
              <w:pStyle w:val="TableSideHeading"/>
              <w:keepLines w:val="0"/>
              <w:spacing w:line="480" w:lineRule="auto"/>
              <w:rPr>
                <w:sz w:val="26"/>
                <w:rtl/>
              </w:rPr>
            </w:pPr>
          </w:p>
        </w:tc>
        <w:tc>
          <w:tcPr>
            <w:tcW w:w="622" w:type="dxa"/>
          </w:tcPr>
          <w:p w14:paraId="01E37C17" w14:textId="77777777" w:rsidR="00483AB3" w:rsidRPr="00E66715" w:rsidRDefault="00483AB3" w:rsidP="005F4A02">
            <w:pPr>
              <w:pStyle w:val="TableText"/>
              <w:spacing w:line="480" w:lineRule="auto"/>
              <w:rPr>
                <w:sz w:val="26"/>
              </w:rPr>
            </w:pPr>
          </w:p>
        </w:tc>
        <w:tc>
          <w:tcPr>
            <w:tcW w:w="7133" w:type="dxa"/>
            <w:gridSpan w:val="9"/>
          </w:tcPr>
          <w:p w14:paraId="0F1C3116" w14:textId="77777777" w:rsidR="00483AB3" w:rsidRPr="00E66715" w:rsidRDefault="00483AB3" w:rsidP="009851B3">
            <w:pPr>
              <w:pStyle w:val="TableBlock"/>
              <w:numPr>
                <w:ilvl w:val="0"/>
                <w:numId w:val="37"/>
              </w:numPr>
              <w:tabs>
                <w:tab w:val="left" w:pos="624"/>
              </w:tabs>
              <w:spacing w:line="480" w:lineRule="auto"/>
              <w:rPr>
                <w:sz w:val="26"/>
                <w:rtl/>
              </w:rPr>
            </w:pPr>
            <w:r w:rsidRPr="00E66715">
              <w:rPr>
                <w:rFonts w:hint="cs"/>
                <w:sz w:val="26"/>
                <w:rtl/>
              </w:rPr>
              <w:t>בכותרת, במקום "הטבות" יבוא "מענקים";</w:t>
            </w:r>
          </w:p>
        </w:tc>
      </w:tr>
      <w:tr w:rsidR="00D25568" w:rsidRPr="00E66715" w14:paraId="235A1462" w14:textId="77777777" w:rsidTr="002C5AE9">
        <w:trPr>
          <w:gridAfter w:val="1"/>
          <w:wAfter w:w="16" w:type="dxa"/>
          <w:cantSplit/>
          <w:trHeight w:val="60"/>
        </w:trPr>
        <w:tc>
          <w:tcPr>
            <w:tcW w:w="1872" w:type="dxa"/>
            <w:gridSpan w:val="2"/>
          </w:tcPr>
          <w:p w14:paraId="0BECE236" w14:textId="77777777" w:rsidR="00D25568" w:rsidRPr="00E66715" w:rsidRDefault="00D25568" w:rsidP="005F4A02">
            <w:pPr>
              <w:pStyle w:val="TableSideHeading"/>
              <w:keepLines w:val="0"/>
              <w:spacing w:line="480" w:lineRule="auto"/>
              <w:rPr>
                <w:sz w:val="26"/>
                <w:rtl/>
              </w:rPr>
            </w:pPr>
          </w:p>
        </w:tc>
        <w:tc>
          <w:tcPr>
            <w:tcW w:w="622" w:type="dxa"/>
          </w:tcPr>
          <w:p w14:paraId="19AEF308" w14:textId="77777777" w:rsidR="00D25568" w:rsidRPr="00E66715" w:rsidRDefault="00D25568" w:rsidP="005F4A02">
            <w:pPr>
              <w:pStyle w:val="TableText"/>
              <w:spacing w:line="480" w:lineRule="auto"/>
              <w:rPr>
                <w:sz w:val="26"/>
              </w:rPr>
            </w:pPr>
          </w:p>
        </w:tc>
        <w:tc>
          <w:tcPr>
            <w:tcW w:w="7133" w:type="dxa"/>
            <w:gridSpan w:val="9"/>
          </w:tcPr>
          <w:p w14:paraId="67AE4355" w14:textId="77777777" w:rsidR="00D25568" w:rsidRPr="00E66715" w:rsidRDefault="00D25568" w:rsidP="00483AB3">
            <w:pPr>
              <w:pStyle w:val="TableBlock"/>
              <w:numPr>
                <w:ilvl w:val="0"/>
                <w:numId w:val="37"/>
              </w:numPr>
              <w:tabs>
                <w:tab w:val="left" w:pos="624"/>
              </w:tabs>
              <w:spacing w:line="480" w:lineRule="auto"/>
              <w:rPr>
                <w:sz w:val="26"/>
                <w:rtl/>
              </w:rPr>
            </w:pPr>
            <w:r w:rsidRPr="00E66715">
              <w:rPr>
                <w:rFonts w:hint="cs"/>
                <w:sz w:val="26"/>
                <w:rtl/>
              </w:rPr>
              <w:t>ב</w:t>
            </w:r>
            <w:r w:rsidR="009851B3" w:rsidRPr="00E66715">
              <w:rPr>
                <w:rFonts w:hint="cs"/>
                <w:sz w:val="26"/>
                <w:rtl/>
              </w:rPr>
              <w:t>סעיף קטן (א), במקום "הטבות" יבוא "מענקים", אחרי "בסעיף 39(ג)</w:t>
            </w:r>
            <w:r w:rsidR="00483AB3" w:rsidRPr="00E66715">
              <w:rPr>
                <w:rFonts w:hint="cs"/>
                <w:sz w:val="26"/>
                <w:rtl/>
              </w:rPr>
              <w:t xml:space="preserve">(3)" יבוא "או בסעיף 40(א)(3)"', </w:t>
            </w:r>
            <w:r w:rsidR="009851B3" w:rsidRPr="00E66715">
              <w:rPr>
                <w:rFonts w:hint="cs"/>
                <w:sz w:val="26"/>
                <w:rtl/>
              </w:rPr>
              <w:t>במקום "תשעים" יבוא "שישים"</w:t>
            </w:r>
            <w:r w:rsidR="00483AB3" w:rsidRPr="00E66715">
              <w:rPr>
                <w:rFonts w:hint="cs"/>
                <w:sz w:val="26"/>
                <w:rtl/>
              </w:rPr>
              <w:t xml:space="preserve"> ובמקום "קבלתן" יבוא "קבלתו"</w:t>
            </w:r>
            <w:r w:rsidR="009851B3" w:rsidRPr="00E66715">
              <w:rPr>
                <w:rFonts w:hint="cs"/>
                <w:sz w:val="26"/>
                <w:rtl/>
              </w:rPr>
              <w:t>;</w:t>
            </w:r>
          </w:p>
        </w:tc>
      </w:tr>
      <w:tr w:rsidR="00CD521A" w:rsidRPr="00E66715" w14:paraId="5A968451" w14:textId="77777777" w:rsidTr="002C5AE9">
        <w:trPr>
          <w:gridAfter w:val="1"/>
          <w:wAfter w:w="16" w:type="dxa"/>
          <w:cantSplit/>
          <w:trHeight w:val="60"/>
        </w:trPr>
        <w:tc>
          <w:tcPr>
            <w:tcW w:w="1872" w:type="dxa"/>
            <w:gridSpan w:val="2"/>
          </w:tcPr>
          <w:p w14:paraId="51CCBAC8" w14:textId="77777777" w:rsidR="00CD521A" w:rsidRPr="00E66715" w:rsidRDefault="00CD521A" w:rsidP="005F4A02">
            <w:pPr>
              <w:pStyle w:val="TableSideHeading"/>
              <w:keepLines w:val="0"/>
              <w:spacing w:line="480" w:lineRule="auto"/>
              <w:rPr>
                <w:sz w:val="26"/>
                <w:rtl/>
              </w:rPr>
            </w:pPr>
          </w:p>
        </w:tc>
        <w:tc>
          <w:tcPr>
            <w:tcW w:w="622" w:type="dxa"/>
          </w:tcPr>
          <w:p w14:paraId="362679ED" w14:textId="77777777" w:rsidR="00CD521A" w:rsidRPr="00E66715" w:rsidRDefault="00CD521A" w:rsidP="005F4A02">
            <w:pPr>
              <w:pStyle w:val="TableText"/>
              <w:spacing w:line="480" w:lineRule="auto"/>
              <w:rPr>
                <w:sz w:val="26"/>
              </w:rPr>
            </w:pPr>
          </w:p>
        </w:tc>
        <w:tc>
          <w:tcPr>
            <w:tcW w:w="7133" w:type="dxa"/>
            <w:gridSpan w:val="9"/>
          </w:tcPr>
          <w:p w14:paraId="7D2048D1" w14:textId="77777777" w:rsidR="00CD521A" w:rsidRPr="00E66715" w:rsidRDefault="00CD521A" w:rsidP="005F4A02">
            <w:pPr>
              <w:pStyle w:val="TableBlock"/>
              <w:numPr>
                <w:ilvl w:val="0"/>
                <w:numId w:val="37"/>
              </w:numPr>
              <w:tabs>
                <w:tab w:val="left" w:pos="624"/>
              </w:tabs>
              <w:spacing w:line="480" w:lineRule="auto"/>
              <w:rPr>
                <w:sz w:val="26"/>
                <w:rtl/>
              </w:rPr>
            </w:pPr>
            <w:r w:rsidRPr="00E66715">
              <w:rPr>
                <w:rFonts w:hint="cs"/>
                <w:sz w:val="26"/>
                <w:rtl/>
              </w:rPr>
              <w:t xml:space="preserve">סעיף קטן (ג) </w:t>
            </w:r>
            <w:r w:rsidRPr="00E66715">
              <w:rPr>
                <w:sz w:val="26"/>
                <w:rtl/>
              </w:rPr>
              <w:t>–</w:t>
            </w:r>
            <w:r w:rsidRPr="00E66715">
              <w:rPr>
                <w:rFonts w:hint="cs"/>
                <w:sz w:val="26"/>
                <w:rtl/>
              </w:rPr>
              <w:t xml:space="preserve"> בטל.</w:t>
            </w:r>
          </w:p>
        </w:tc>
      </w:tr>
      <w:tr w:rsidR="00BC429E" w:rsidRPr="00E66715" w14:paraId="1CBDA434" w14:textId="77777777" w:rsidTr="002C5AE9">
        <w:trPr>
          <w:gridAfter w:val="1"/>
          <w:wAfter w:w="16" w:type="dxa"/>
          <w:cantSplit/>
          <w:trHeight w:val="60"/>
        </w:trPr>
        <w:tc>
          <w:tcPr>
            <w:tcW w:w="1872" w:type="dxa"/>
            <w:gridSpan w:val="2"/>
          </w:tcPr>
          <w:p w14:paraId="5B5F0425" w14:textId="77777777" w:rsidR="00BC429E" w:rsidRPr="00E66715" w:rsidRDefault="00BC429E" w:rsidP="00BC429E">
            <w:pPr>
              <w:pStyle w:val="TableSideHeading"/>
              <w:keepLines w:val="0"/>
              <w:spacing w:line="480" w:lineRule="auto"/>
              <w:rPr>
                <w:sz w:val="26"/>
                <w:rtl/>
              </w:rPr>
            </w:pPr>
            <w:r w:rsidRPr="00E66715">
              <w:rPr>
                <w:rFonts w:hint="cs"/>
                <w:sz w:val="26"/>
                <w:rtl/>
              </w:rPr>
              <w:t>תיקון סעיף 42</w:t>
            </w:r>
          </w:p>
          <w:p w14:paraId="672EEEC8" w14:textId="77777777" w:rsidR="00BC429E" w:rsidRPr="00E66715" w:rsidRDefault="00BC429E" w:rsidP="00BC429E">
            <w:pPr>
              <w:pStyle w:val="TableSideHeading"/>
              <w:keepLines w:val="0"/>
              <w:spacing w:line="480" w:lineRule="auto"/>
              <w:rPr>
                <w:sz w:val="26"/>
                <w:rtl/>
              </w:rPr>
            </w:pPr>
          </w:p>
        </w:tc>
        <w:tc>
          <w:tcPr>
            <w:tcW w:w="622" w:type="dxa"/>
          </w:tcPr>
          <w:p w14:paraId="0E8B6BB7" w14:textId="77777777" w:rsidR="00BC429E" w:rsidRPr="00E66715" w:rsidRDefault="00BC429E" w:rsidP="00BC429E">
            <w:pPr>
              <w:pStyle w:val="TableText"/>
              <w:keepLines w:val="0"/>
              <w:numPr>
                <w:ilvl w:val="0"/>
                <w:numId w:val="2"/>
              </w:numPr>
              <w:spacing w:line="480" w:lineRule="auto"/>
              <w:rPr>
                <w:sz w:val="26"/>
              </w:rPr>
            </w:pPr>
          </w:p>
        </w:tc>
        <w:tc>
          <w:tcPr>
            <w:tcW w:w="7133" w:type="dxa"/>
            <w:gridSpan w:val="9"/>
          </w:tcPr>
          <w:p w14:paraId="15B00507" w14:textId="77777777" w:rsidR="00BC429E" w:rsidRPr="00E66715" w:rsidRDefault="00BC429E" w:rsidP="00BC429E">
            <w:pPr>
              <w:pStyle w:val="TableBlock"/>
              <w:keepLines w:val="0"/>
              <w:spacing w:line="480" w:lineRule="auto"/>
              <w:rPr>
                <w:sz w:val="26"/>
                <w:rtl/>
              </w:rPr>
            </w:pPr>
            <w:r w:rsidRPr="00E66715">
              <w:rPr>
                <w:rFonts w:hint="cs"/>
                <w:sz w:val="26"/>
                <w:rtl/>
              </w:rPr>
              <w:t xml:space="preserve"> בסעיף 42</w:t>
            </w:r>
            <w:r w:rsidR="000E13C9" w:rsidRPr="00E66715">
              <w:rPr>
                <w:rFonts w:hint="cs"/>
                <w:sz w:val="26"/>
                <w:rtl/>
              </w:rPr>
              <w:t xml:space="preserve"> לחוק העיקרי</w:t>
            </w:r>
            <w:r w:rsidRPr="00E66715">
              <w:rPr>
                <w:rFonts w:hint="cs"/>
                <w:sz w:val="26"/>
                <w:rtl/>
              </w:rPr>
              <w:t>, במקום "לגבי תכנית שאושרה לפי חוק לעידוד השקעות הון, התשי"ט-1959" יבוא "למי שהוא מפעל תעשייתי כהגדרתו בסעיף 51 לחוק עידוד השקעות הון"</w:t>
            </w:r>
            <w:r w:rsidR="000E13C9" w:rsidRPr="00E66715">
              <w:rPr>
                <w:rFonts w:hint="cs"/>
                <w:sz w:val="26"/>
                <w:rtl/>
              </w:rPr>
              <w:t>.</w:t>
            </w:r>
            <w:r w:rsidRPr="00E66715">
              <w:rPr>
                <w:rFonts w:hint="cs"/>
                <w:sz w:val="26"/>
                <w:rtl/>
              </w:rPr>
              <w:t xml:space="preserve"> </w:t>
            </w:r>
          </w:p>
        </w:tc>
      </w:tr>
      <w:tr w:rsidR="00483AB3" w:rsidRPr="00E66715" w14:paraId="1868153F" w14:textId="77777777" w:rsidTr="002C5AE9">
        <w:trPr>
          <w:gridAfter w:val="1"/>
          <w:wAfter w:w="16" w:type="dxa"/>
          <w:cantSplit/>
          <w:trHeight w:val="60"/>
        </w:trPr>
        <w:tc>
          <w:tcPr>
            <w:tcW w:w="1872" w:type="dxa"/>
            <w:gridSpan w:val="2"/>
          </w:tcPr>
          <w:p w14:paraId="32511D62" w14:textId="77777777" w:rsidR="00483AB3" w:rsidRPr="00E66715" w:rsidRDefault="00483AB3" w:rsidP="005F4A02">
            <w:pPr>
              <w:pStyle w:val="TableSideHeading"/>
              <w:keepLines w:val="0"/>
              <w:spacing w:line="480" w:lineRule="auto"/>
              <w:rPr>
                <w:sz w:val="26"/>
                <w:rtl/>
              </w:rPr>
            </w:pPr>
            <w:r w:rsidRPr="00E66715">
              <w:rPr>
                <w:rFonts w:hint="cs"/>
                <w:sz w:val="26"/>
                <w:rtl/>
              </w:rPr>
              <w:t>תיקון סעיף 46</w:t>
            </w:r>
          </w:p>
        </w:tc>
        <w:tc>
          <w:tcPr>
            <w:tcW w:w="622" w:type="dxa"/>
          </w:tcPr>
          <w:p w14:paraId="6CE0FECF" w14:textId="77777777" w:rsidR="00483AB3" w:rsidRPr="00E66715" w:rsidRDefault="00483AB3" w:rsidP="005F4A02">
            <w:pPr>
              <w:pStyle w:val="TableText"/>
              <w:keepLines w:val="0"/>
              <w:numPr>
                <w:ilvl w:val="0"/>
                <w:numId w:val="2"/>
              </w:numPr>
              <w:spacing w:line="480" w:lineRule="auto"/>
              <w:rPr>
                <w:sz w:val="26"/>
              </w:rPr>
            </w:pPr>
          </w:p>
        </w:tc>
        <w:tc>
          <w:tcPr>
            <w:tcW w:w="7133" w:type="dxa"/>
            <w:gridSpan w:val="9"/>
          </w:tcPr>
          <w:p w14:paraId="0E9C2C9C" w14:textId="77777777" w:rsidR="00483AB3" w:rsidRPr="00E66715" w:rsidRDefault="00483AB3" w:rsidP="005F4A02">
            <w:pPr>
              <w:pStyle w:val="TableBlock"/>
              <w:keepLines w:val="0"/>
              <w:spacing w:line="480" w:lineRule="auto"/>
              <w:rPr>
                <w:sz w:val="26"/>
                <w:rtl/>
              </w:rPr>
            </w:pPr>
            <w:r w:rsidRPr="00E66715">
              <w:rPr>
                <w:rFonts w:hint="cs"/>
                <w:sz w:val="26"/>
                <w:rtl/>
              </w:rPr>
              <w:t>בסעיף 46 לחוק העיקרי, סעיפים קטנים (ב) עד (ד)  - יימחקו.</w:t>
            </w:r>
          </w:p>
        </w:tc>
      </w:tr>
      <w:tr w:rsidR="00CD521A" w:rsidRPr="00E66715" w14:paraId="5644DCAF" w14:textId="77777777" w:rsidTr="002C5AE9">
        <w:trPr>
          <w:gridAfter w:val="1"/>
          <w:wAfter w:w="16" w:type="dxa"/>
          <w:cantSplit/>
          <w:trHeight w:val="60"/>
        </w:trPr>
        <w:tc>
          <w:tcPr>
            <w:tcW w:w="1872" w:type="dxa"/>
            <w:gridSpan w:val="2"/>
          </w:tcPr>
          <w:p w14:paraId="6C03CAAE" w14:textId="77777777" w:rsidR="00CD521A" w:rsidRPr="00E66715" w:rsidRDefault="00CD521A" w:rsidP="005F4A02">
            <w:pPr>
              <w:pStyle w:val="TableSideHeading"/>
              <w:keepLines w:val="0"/>
              <w:spacing w:line="480" w:lineRule="auto"/>
              <w:rPr>
                <w:sz w:val="26"/>
              </w:rPr>
            </w:pPr>
            <w:r w:rsidRPr="00E66715">
              <w:rPr>
                <w:rFonts w:hint="cs"/>
                <w:sz w:val="26"/>
                <w:rtl/>
              </w:rPr>
              <w:t xml:space="preserve">תיקון </w:t>
            </w:r>
            <w:r w:rsidR="00C052A2" w:rsidRPr="00E66715">
              <w:rPr>
                <w:rFonts w:hint="cs"/>
                <w:sz w:val="26"/>
                <w:rtl/>
              </w:rPr>
              <w:t>סעיף 46</w:t>
            </w:r>
            <w:r w:rsidRPr="00E66715">
              <w:rPr>
                <w:rFonts w:hint="cs"/>
                <w:sz w:val="26"/>
                <w:rtl/>
              </w:rPr>
              <w:t>א</w:t>
            </w:r>
          </w:p>
        </w:tc>
        <w:tc>
          <w:tcPr>
            <w:tcW w:w="622" w:type="dxa"/>
          </w:tcPr>
          <w:p w14:paraId="68836946" w14:textId="77777777" w:rsidR="00CD521A" w:rsidRPr="00E66715" w:rsidRDefault="00CD521A" w:rsidP="005F4A02">
            <w:pPr>
              <w:pStyle w:val="TableText"/>
              <w:keepLines w:val="0"/>
              <w:numPr>
                <w:ilvl w:val="0"/>
                <w:numId w:val="2"/>
              </w:numPr>
              <w:spacing w:line="480" w:lineRule="auto"/>
              <w:rPr>
                <w:sz w:val="26"/>
              </w:rPr>
            </w:pPr>
          </w:p>
        </w:tc>
        <w:tc>
          <w:tcPr>
            <w:tcW w:w="7133" w:type="dxa"/>
            <w:gridSpan w:val="9"/>
          </w:tcPr>
          <w:p w14:paraId="146A8A35" w14:textId="77777777" w:rsidR="00CD521A" w:rsidRPr="00E66715" w:rsidRDefault="00483AB3" w:rsidP="005F4A02">
            <w:pPr>
              <w:pStyle w:val="TableBlock"/>
              <w:keepLines w:val="0"/>
              <w:spacing w:line="480" w:lineRule="auto"/>
              <w:rPr>
                <w:sz w:val="26"/>
              </w:rPr>
            </w:pPr>
            <w:r w:rsidRPr="00E66715">
              <w:rPr>
                <w:rFonts w:hint="cs"/>
                <w:sz w:val="26"/>
                <w:rtl/>
              </w:rPr>
              <w:t>ב</w:t>
            </w:r>
            <w:r w:rsidR="00CD521A" w:rsidRPr="00E66715">
              <w:rPr>
                <w:rFonts w:hint="cs"/>
                <w:sz w:val="26"/>
                <w:rtl/>
              </w:rPr>
              <w:t xml:space="preserve">סעיף </w:t>
            </w:r>
            <w:r w:rsidR="00C052A2" w:rsidRPr="00E66715">
              <w:rPr>
                <w:rFonts w:hint="cs"/>
                <w:sz w:val="26"/>
                <w:rtl/>
              </w:rPr>
              <w:t>46</w:t>
            </w:r>
            <w:r w:rsidR="00CD521A" w:rsidRPr="00E66715">
              <w:rPr>
                <w:rFonts w:hint="cs"/>
                <w:sz w:val="26"/>
                <w:rtl/>
              </w:rPr>
              <w:t xml:space="preserve">א לחוק העיקרי - </w:t>
            </w:r>
          </w:p>
        </w:tc>
      </w:tr>
      <w:tr w:rsidR="00CD521A" w:rsidRPr="00E66715" w14:paraId="0D66498F" w14:textId="77777777" w:rsidTr="002C5AE9">
        <w:trPr>
          <w:gridAfter w:val="1"/>
          <w:wAfter w:w="16" w:type="dxa"/>
          <w:cantSplit/>
          <w:trHeight w:val="60"/>
        </w:trPr>
        <w:tc>
          <w:tcPr>
            <w:tcW w:w="1872" w:type="dxa"/>
            <w:gridSpan w:val="2"/>
          </w:tcPr>
          <w:p w14:paraId="2AD2FFB7" w14:textId="77777777" w:rsidR="00CD521A" w:rsidRPr="00E66715" w:rsidRDefault="00CD521A" w:rsidP="005F4A02">
            <w:pPr>
              <w:pStyle w:val="TableSideHeading"/>
              <w:keepLines w:val="0"/>
              <w:spacing w:line="480" w:lineRule="auto"/>
              <w:rPr>
                <w:sz w:val="26"/>
                <w:rtl/>
              </w:rPr>
            </w:pPr>
          </w:p>
        </w:tc>
        <w:tc>
          <w:tcPr>
            <w:tcW w:w="622" w:type="dxa"/>
          </w:tcPr>
          <w:p w14:paraId="7BA8D6A9" w14:textId="77777777" w:rsidR="00CD521A" w:rsidRPr="00E66715" w:rsidRDefault="00CD521A" w:rsidP="005F4A02">
            <w:pPr>
              <w:pStyle w:val="TableText"/>
              <w:spacing w:line="480" w:lineRule="auto"/>
              <w:rPr>
                <w:sz w:val="26"/>
              </w:rPr>
            </w:pPr>
          </w:p>
        </w:tc>
        <w:tc>
          <w:tcPr>
            <w:tcW w:w="7133" w:type="dxa"/>
            <w:gridSpan w:val="9"/>
          </w:tcPr>
          <w:p w14:paraId="174000AA" w14:textId="77777777" w:rsidR="00CD521A" w:rsidRPr="00E66715" w:rsidRDefault="00C052A2" w:rsidP="005F4A02">
            <w:pPr>
              <w:pStyle w:val="TableBlock"/>
              <w:numPr>
                <w:ilvl w:val="0"/>
                <w:numId w:val="38"/>
              </w:numPr>
              <w:tabs>
                <w:tab w:val="left" w:pos="624"/>
              </w:tabs>
              <w:spacing w:line="480" w:lineRule="auto"/>
              <w:rPr>
                <w:sz w:val="26"/>
                <w:rtl/>
              </w:rPr>
            </w:pPr>
            <w:r w:rsidRPr="00E66715">
              <w:rPr>
                <w:rFonts w:hint="cs"/>
                <w:sz w:val="26"/>
                <w:rtl/>
              </w:rPr>
              <w:t xml:space="preserve">האמור בו </w:t>
            </w:r>
            <w:r w:rsidR="00CD521A" w:rsidRPr="00E66715">
              <w:rPr>
                <w:rFonts w:hint="cs"/>
                <w:sz w:val="26"/>
                <w:rtl/>
              </w:rPr>
              <w:t>יסומן (א);</w:t>
            </w:r>
          </w:p>
        </w:tc>
      </w:tr>
      <w:tr w:rsidR="00CD521A" w:rsidRPr="00E66715" w14:paraId="5BF06229" w14:textId="77777777" w:rsidTr="002C5AE9">
        <w:trPr>
          <w:gridAfter w:val="1"/>
          <w:wAfter w:w="16" w:type="dxa"/>
          <w:cantSplit/>
          <w:trHeight w:val="60"/>
        </w:trPr>
        <w:tc>
          <w:tcPr>
            <w:tcW w:w="1872" w:type="dxa"/>
            <w:gridSpan w:val="2"/>
          </w:tcPr>
          <w:p w14:paraId="2820B796" w14:textId="77777777" w:rsidR="00CD521A" w:rsidRPr="00E66715" w:rsidRDefault="00CD521A" w:rsidP="005F4A02">
            <w:pPr>
              <w:pStyle w:val="TableSideHeading"/>
              <w:keepLines w:val="0"/>
              <w:spacing w:line="480" w:lineRule="auto"/>
              <w:rPr>
                <w:sz w:val="26"/>
                <w:rtl/>
              </w:rPr>
            </w:pPr>
          </w:p>
        </w:tc>
        <w:tc>
          <w:tcPr>
            <w:tcW w:w="622" w:type="dxa"/>
          </w:tcPr>
          <w:p w14:paraId="0A2FB7A8" w14:textId="77777777" w:rsidR="00CD521A" w:rsidRPr="00E66715" w:rsidRDefault="00CD521A" w:rsidP="005F4A02">
            <w:pPr>
              <w:pStyle w:val="TableText"/>
              <w:spacing w:line="480" w:lineRule="auto"/>
              <w:rPr>
                <w:sz w:val="26"/>
              </w:rPr>
            </w:pPr>
          </w:p>
        </w:tc>
        <w:tc>
          <w:tcPr>
            <w:tcW w:w="7133" w:type="dxa"/>
            <w:gridSpan w:val="9"/>
          </w:tcPr>
          <w:p w14:paraId="63A56A6A" w14:textId="77777777" w:rsidR="00CD521A" w:rsidRPr="00E66715" w:rsidRDefault="00CD521A" w:rsidP="005F4A02">
            <w:pPr>
              <w:pStyle w:val="TableBlock"/>
              <w:numPr>
                <w:ilvl w:val="0"/>
                <w:numId w:val="38"/>
              </w:numPr>
              <w:tabs>
                <w:tab w:val="left" w:pos="624"/>
              </w:tabs>
              <w:spacing w:line="480" w:lineRule="auto"/>
              <w:rPr>
                <w:sz w:val="26"/>
                <w:rtl/>
              </w:rPr>
            </w:pPr>
            <w:r w:rsidRPr="00E66715">
              <w:rPr>
                <w:rFonts w:hint="cs"/>
                <w:sz w:val="26"/>
                <w:rtl/>
              </w:rPr>
              <w:t>אחרי סעיף קטן (א) יבוא:</w:t>
            </w:r>
          </w:p>
        </w:tc>
      </w:tr>
      <w:tr w:rsidR="00CD521A" w:rsidRPr="00E66715" w14:paraId="10FDF6AE" w14:textId="77777777" w:rsidTr="002C5AE9">
        <w:trPr>
          <w:gridAfter w:val="1"/>
          <w:wAfter w:w="16" w:type="dxa"/>
          <w:cantSplit/>
          <w:trHeight w:val="60"/>
        </w:trPr>
        <w:tc>
          <w:tcPr>
            <w:tcW w:w="1872" w:type="dxa"/>
            <w:gridSpan w:val="2"/>
          </w:tcPr>
          <w:p w14:paraId="2FF2B030" w14:textId="77777777" w:rsidR="00CD521A" w:rsidRPr="00E66715" w:rsidRDefault="00CD521A" w:rsidP="005F4A02">
            <w:pPr>
              <w:pStyle w:val="TableSideHeading"/>
              <w:spacing w:line="480" w:lineRule="auto"/>
              <w:rPr>
                <w:sz w:val="26"/>
              </w:rPr>
            </w:pPr>
          </w:p>
        </w:tc>
        <w:tc>
          <w:tcPr>
            <w:tcW w:w="622" w:type="dxa"/>
          </w:tcPr>
          <w:p w14:paraId="0C5DED7E" w14:textId="77777777" w:rsidR="00CD521A" w:rsidRPr="00E66715" w:rsidRDefault="00CD521A" w:rsidP="005F4A02">
            <w:pPr>
              <w:pStyle w:val="TableText"/>
              <w:spacing w:line="480" w:lineRule="auto"/>
              <w:rPr>
                <w:sz w:val="26"/>
              </w:rPr>
            </w:pPr>
          </w:p>
        </w:tc>
        <w:tc>
          <w:tcPr>
            <w:tcW w:w="630" w:type="dxa"/>
            <w:gridSpan w:val="2"/>
          </w:tcPr>
          <w:p w14:paraId="0A6CBC44" w14:textId="77777777" w:rsidR="00CD521A" w:rsidRPr="00E66715" w:rsidRDefault="00CD521A" w:rsidP="005F4A02">
            <w:pPr>
              <w:pStyle w:val="TableText"/>
              <w:spacing w:line="480" w:lineRule="auto"/>
              <w:rPr>
                <w:sz w:val="26"/>
              </w:rPr>
            </w:pPr>
          </w:p>
        </w:tc>
        <w:tc>
          <w:tcPr>
            <w:tcW w:w="6503" w:type="dxa"/>
            <w:gridSpan w:val="7"/>
          </w:tcPr>
          <w:p w14:paraId="087F26BE" w14:textId="77777777" w:rsidR="00CD521A" w:rsidRPr="00E66715" w:rsidRDefault="00CD521A" w:rsidP="005F4A02">
            <w:pPr>
              <w:pStyle w:val="TableBlock"/>
              <w:spacing w:line="480" w:lineRule="auto"/>
              <w:rPr>
                <w:sz w:val="26"/>
              </w:rPr>
            </w:pPr>
            <w:r w:rsidRPr="00E66715">
              <w:rPr>
                <w:rFonts w:hint="cs"/>
                <w:sz w:val="26"/>
                <w:rtl/>
              </w:rPr>
              <w:t xml:space="preserve">"(ב) </w:t>
            </w:r>
            <w:r w:rsidR="00587D0F" w:rsidRPr="00E66715">
              <w:rPr>
                <w:sz w:val="26"/>
                <w:rtl/>
              </w:rPr>
              <w:t xml:space="preserve">על גביית אגרות לפי </w:t>
            </w:r>
            <w:r w:rsidR="00587D0F" w:rsidRPr="00E66715">
              <w:rPr>
                <w:rFonts w:hint="cs"/>
                <w:sz w:val="26"/>
                <w:rtl/>
              </w:rPr>
              <w:t>חוק</w:t>
            </w:r>
            <w:r w:rsidR="00587D0F" w:rsidRPr="00E66715">
              <w:rPr>
                <w:sz w:val="26"/>
                <w:rtl/>
              </w:rPr>
              <w:t xml:space="preserve"> זה יחול חוק המרכז לגביית קנסות, אגרות והוצאות, התשנ"ה-1995</w:t>
            </w:r>
            <w:r w:rsidR="009851B3" w:rsidRPr="00E66715">
              <w:rPr>
                <w:rFonts w:hint="cs"/>
                <w:sz w:val="26"/>
                <w:rtl/>
              </w:rPr>
              <w:t>".</w:t>
            </w:r>
          </w:p>
        </w:tc>
      </w:tr>
      <w:tr w:rsidR="00483AB3" w:rsidRPr="00E66715" w14:paraId="6D72291E" w14:textId="77777777" w:rsidTr="002C5AE9">
        <w:trPr>
          <w:gridAfter w:val="1"/>
          <w:wAfter w:w="16" w:type="dxa"/>
          <w:cantSplit/>
          <w:trHeight w:val="60"/>
        </w:trPr>
        <w:tc>
          <w:tcPr>
            <w:tcW w:w="1872" w:type="dxa"/>
            <w:gridSpan w:val="2"/>
          </w:tcPr>
          <w:p w14:paraId="79ED38C4" w14:textId="77777777" w:rsidR="00483AB3" w:rsidRPr="00E66715" w:rsidRDefault="00483AB3" w:rsidP="005F4A02">
            <w:pPr>
              <w:pStyle w:val="TableSideHeading"/>
              <w:keepLines w:val="0"/>
              <w:spacing w:line="480" w:lineRule="auto"/>
              <w:rPr>
                <w:sz w:val="26"/>
                <w:rtl/>
              </w:rPr>
            </w:pPr>
            <w:r w:rsidRPr="00E66715">
              <w:rPr>
                <w:rFonts w:hint="cs"/>
                <w:sz w:val="26"/>
                <w:rtl/>
              </w:rPr>
              <w:t xml:space="preserve">תיקון סעיף 47 </w:t>
            </w:r>
          </w:p>
        </w:tc>
        <w:tc>
          <w:tcPr>
            <w:tcW w:w="622" w:type="dxa"/>
          </w:tcPr>
          <w:p w14:paraId="1CA7A2F4" w14:textId="77777777" w:rsidR="00483AB3" w:rsidRPr="00E66715" w:rsidRDefault="00483AB3" w:rsidP="005F4A02">
            <w:pPr>
              <w:pStyle w:val="TableText"/>
              <w:keepLines w:val="0"/>
              <w:numPr>
                <w:ilvl w:val="0"/>
                <w:numId w:val="2"/>
              </w:numPr>
              <w:spacing w:line="480" w:lineRule="auto"/>
              <w:rPr>
                <w:sz w:val="26"/>
              </w:rPr>
            </w:pPr>
          </w:p>
        </w:tc>
        <w:tc>
          <w:tcPr>
            <w:tcW w:w="7133" w:type="dxa"/>
            <w:gridSpan w:val="9"/>
          </w:tcPr>
          <w:p w14:paraId="662325E8" w14:textId="77777777" w:rsidR="00483AB3" w:rsidRPr="00E66715" w:rsidRDefault="00483AB3" w:rsidP="005F4A02">
            <w:pPr>
              <w:pStyle w:val="TableBlock"/>
              <w:keepLines w:val="0"/>
              <w:spacing w:line="480" w:lineRule="auto"/>
              <w:rPr>
                <w:sz w:val="26"/>
                <w:rtl/>
              </w:rPr>
            </w:pPr>
            <w:r w:rsidRPr="00E66715">
              <w:rPr>
                <w:rFonts w:hint="cs"/>
                <w:sz w:val="26"/>
                <w:rtl/>
              </w:rPr>
              <w:t>בסעיף 47 לחוק העיקרי, במקום "במועצה" יבוא "במנהלה".</w:t>
            </w:r>
          </w:p>
        </w:tc>
      </w:tr>
      <w:tr w:rsidR="00483AB3" w:rsidRPr="00E66715" w14:paraId="243276F1" w14:textId="77777777" w:rsidTr="002C5AE9">
        <w:trPr>
          <w:gridAfter w:val="1"/>
          <w:wAfter w:w="16" w:type="dxa"/>
          <w:cantSplit/>
          <w:trHeight w:val="60"/>
        </w:trPr>
        <w:tc>
          <w:tcPr>
            <w:tcW w:w="1872" w:type="dxa"/>
            <w:gridSpan w:val="2"/>
          </w:tcPr>
          <w:p w14:paraId="4FA05D0F" w14:textId="77777777" w:rsidR="00483AB3" w:rsidRPr="00E66715" w:rsidRDefault="00483AB3" w:rsidP="005F4A02">
            <w:pPr>
              <w:pStyle w:val="TableSideHeading"/>
              <w:keepLines w:val="0"/>
              <w:spacing w:line="480" w:lineRule="auto"/>
              <w:rPr>
                <w:sz w:val="26"/>
                <w:rtl/>
              </w:rPr>
            </w:pPr>
            <w:r w:rsidRPr="00E66715">
              <w:rPr>
                <w:rFonts w:hint="cs"/>
                <w:sz w:val="26"/>
                <w:rtl/>
              </w:rPr>
              <w:t>תחולת פרק ו'</w:t>
            </w:r>
          </w:p>
        </w:tc>
        <w:tc>
          <w:tcPr>
            <w:tcW w:w="622" w:type="dxa"/>
          </w:tcPr>
          <w:p w14:paraId="561ED759" w14:textId="77777777" w:rsidR="00483AB3" w:rsidRPr="00E66715" w:rsidRDefault="00483AB3" w:rsidP="00737D0A">
            <w:pPr>
              <w:pStyle w:val="TableText"/>
              <w:spacing w:line="480" w:lineRule="auto"/>
              <w:rPr>
                <w:sz w:val="26"/>
              </w:rPr>
            </w:pPr>
            <w:r w:rsidRPr="00E66715">
              <w:rPr>
                <w:rFonts w:hint="cs"/>
                <w:sz w:val="26"/>
                <w:rtl/>
              </w:rPr>
              <w:t>3</w:t>
            </w:r>
            <w:r w:rsidR="00737D0A" w:rsidRPr="00E66715">
              <w:rPr>
                <w:rFonts w:hint="cs"/>
                <w:sz w:val="26"/>
                <w:rtl/>
              </w:rPr>
              <w:t>5</w:t>
            </w:r>
            <w:r w:rsidRPr="00E66715">
              <w:rPr>
                <w:rFonts w:hint="cs"/>
                <w:sz w:val="26"/>
                <w:rtl/>
              </w:rPr>
              <w:t xml:space="preserve">. </w:t>
            </w:r>
          </w:p>
        </w:tc>
        <w:tc>
          <w:tcPr>
            <w:tcW w:w="7133" w:type="dxa"/>
            <w:gridSpan w:val="9"/>
          </w:tcPr>
          <w:p w14:paraId="7838556F" w14:textId="77777777" w:rsidR="00483AB3" w:rsidRPr="00E66715" w:rsidRDefault="00483AB3" w:rsidP="005F4A02">
            <w:pPr>
              <w:pStyle w:val="TableBlock"/>
              <w:keepLines w:val="0"/>
              <w:spacing w:line="480" w:lineRule="auto"/>
              <w:rPr>
                <w:sz w:val="26"/>
                <w:rtl/>
              </w:rPr>
            </w:pPr>
            <w:r w:rsidRPr="00E66715">
              <w:rPr>
                <w:rFonts w:hint="cs"/>
                <w:sz w:val="26"/>
                <w:rtl/>
              </w:rPr>
              <w:t>פרק ו' לחוק</w:t>
            </w:r>
            <w:r w:rsidRPr="00E66715">
              <w:rPr>
                <w:sz w:val="26"/>
                <w:rtl/>
              </w:rPr>
              <w:t xml:space="preserve"> </w:t>
            </w:r>
            <w:r w:rsidRPr="00E66715">
              <w:rPr>
                <w:rFonts w:hint="cs"/>
                <w:sz w:val="26"/>
                <w:rtl/>
              </w:rPr>
              <w:t>זה</w:t>
            </w:r>
            <w:r w:rsidRPr="00E66715">
              <w:rPr>
                <w:sz w:val="26"/>
                <w:rtl/>
              </w:rPr>
              <w:t xml:space="preserve"> </w:t>
            </w:r>
            <w:r w:rsidRPr="00E66715">
              <w:rPr>
                <w:rFonts w:hint="cs"/>
                <w:sz w:val="26"/>
                <w:rtl/>
              </w:rPr>
              <w:t>יחול</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שהופקה</w:t>
            </w:r>
            <w:r w:rsidRPr="00E66715">
              <w:rPr>
                <w:sz w:val="26"/>
                <w:rtl/>
              </w:rPr>
              <w:t xml:space="preserve"> </w:t>
            </w:r>
            <w:r w:rsidRPr="00E66715">
              <w:rPr>
                <w:rFonts w:hint="cs"/>
                <w:sz w:val="26"/>
                <w:rtl/>
              </w:rPr>
              <w:t>בשנת</w:t>
            </w:r>
            <w:r w:rsidRPr="00E66715">
              <w:rPr>
                <w:sz w:val="26"/>
                <w:rtl/>
              </w:rPr>
              <w:t xml:space="preserve"> </w:t>
            </w:r>
            <w:r w:rsidRPr="00E66715">
              <w:rPr>
                <w:rFonts w:hint="cs"/>
                <w:sz w:val="26"/>
                <w:rtl/>
              </w:rPr>
              <w:t>המס</w:t>
            </w:r>
            <w:r w:rsidRPr="00E66715">
              <w:rPr>
                <w:sz w:val="26"/>
                <w:rtl/>
              </w:rPr>
              <w:t xml:space="preserve"> 2018 </w:t>
            </w:r>
            <w:r w:rsidRPr="00E66715">
              <w:rPr>
                <w:rFonts w:hint="cs"/>
                <w:sz w:val="26"/>
                <w:rtl/>
              </w:rPr>
              <w:t>ואילך</w:t>
            </w:r>
            <w:r w:rsidRPr="00E66715">
              <w:rPr>
                <w:sz w:val="26"/>
                <w:rtl/>
              </w:rPr>
              <w:t>.</w:t>
            </w:r>
          </w:p>
        </w:tc>
      </w:tr>
      <w:tr w:rsidR="00414ECE" w:rsidRPr="00E66715" w14:paraId="069BFB34" w14:textId="77777777" w:rsidTr="002C5AE9">
        <w:trPr>
          <w:gridAfter w:val="1"/>
          <w:wAfter w:w="16" w:type="dxa"/>
          <w:cantSplit/>
          <w:trHeight w:val="60"/>
        </w:trPr>
        <w:tc>
          <w:tcPr>
            <w:tcW w:w="1872" w:type="dxa"/>
            <w:gridSpan w:val="2"/>
          </w:tcPr>
          <w:p w14:paraId="3F09B984" w14:textId="77777777" w:rsidR="00414ECE" w:rsidRPr="00E66715" w:rsidRDefault="00414ECE" w:rsidP="00BC429E">
            <w:pPr>
              <w:pStyle w:val="TableSideHeading"/>
              <w:rPr>
                <w:sz w:val="26"/>
              </w:rPr>
            </w:pPr>
            <w:r w:rsidRPr="00E66715">
              <w:rPr>
                <w:rFonts w:hint="cs"/>
                <w:sz w:val="26"/>
                <w:rtl/>
              </w:rPr>
              <w:lastRenderedPageBreak/>
              <w:t>הוראות מעבר</w:t>
            </w:r>
          </w:p>
        </w:tc>
        <w:tc>
          <w:tcPr>
            <w:tcW w:w="685" w:type="dxa"/>
            <w:gridSpan w:val="2"/>
          </w:tcPr>
          <w:p w14:paraId="731EDF1B" w14:textId="77777777" w:rsidR="00414ECE" w:rsidRPr="00E66715" w:rsidRDefault="00483AB3" w:rsidP="00737D0A">
            <w:pPr>
              <w:pStyle w:val="TableText"/>
              <w:rPr>
                <w:sz w:val="26"/>
              </w:rPr>
            </w:pPr>
            <w:r w:rsidRPr="00E66715">
              <w:rPr>
                <w:rFonts w:hint="cs"/>
                <w:sz w:val="26"/>
                <w:rtl/>
              </w:rPr>
              <w:t>3</w:t>
            </w:r>
            <w:r w:rsidR="00737D0A" w:rsidRPr="00E66715">
              <w:rPr>
                <w:rFonts w:hint="cs"/>
                <w:sz w:val="26"/>
                <w:rtl/>
              </w:rPr>
              <w:t>6</w:t>
            </w:r>
            <w:r w:rsidR="00414ECE" w:rsidRPr="00E66715">
              <w:rPr>
                <w:rFonts w:hint="cs"/>
                <w:sz w:val="26"/>
                <w:rtl/>
              </w:rPr>
              <w:t>.</w:t>
            </w:r>
          </w:p>
        </w:tc>
        <w:tc>
          <w:tcPr>
            <w:tcW w:w="7070" w:type="dxa"/>
            <w:gridSpan w:val="8"/>
          </w:tcPr>
          <w:p w14:paraId="02620D11" w14:textId="77777777" w:rsidR="00414ECE" w:rsidRPr="00E66715" w:rsidRDefault="00414ECE" w:rsidP="00414ECE">
            <w:pPr>
              <w:pStyle w:val="TableText"/>
              <w:jc w:val="both"/>
              <w:rPr>
                <w:sz w:val="26"/>
              </w:rPr>
            </w:pPr>
            <w:r w:rsidRPr="00E66715">
              <w:rPr>
                <w:rFonts w:hint="cs"/>
                <w:sz w:val="26"/>
                <w:rtl/>
              </w:rPr>
              <w:t xml:space="preserve">(א) </w:t>
            </w:r>
            <w:r w:rsidRPr="00E66715">
              <w:rPr>
                <w:sz w:val="26"/>
                <w:rtl/>
              </w:rPr>
              <w:tab/>
            </w:r>
            <w:r w:rsidRPr="00E66715">
              <w:rPr>
                <w:rFonts w:hint="cs"/>
                <w:sz w:val="26"/>
                <w:rtl/>
              </w:rPr>
              <w:t>ההקלות</w:t>
            </w:r>
            <w:r w:rsidRPr="00E66715">
              <w:rPr>
                <w:sz w:val="26"/>
                <w:rtl/>
              </w:rPr>
              <w:t xml:space="preserve"> </w:t>
            </w:r>
            <w:r w:rsidRPr="00E66715">
              <w:rPr>
                <w:rFonts w:hint="cs"/>
                <w:sz w:val="26"/>
                <w:rtl/>
              </w:rPr>
              <w:t>במס</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המפורטות</w:t>
            </w:r>
            <w:r w:rsidRPr="00E66715">
              <w:rPr>
                <w:sz w:val="26"/>
                <w:rtl/>
              </w:rPr>
              <w:t xml:space="preserve"> </w:t>
            </w:r>
            <w:r w:rsidRPr="00E66715">
              <w:rPr>
                <w:rFonts w:hint="cs"/>
                <w:sz w:val="26"/>
                <w:rtl/>
              </w:rPr>
              <w:t>בסעיפים</w:t>
            </w:r>
            <w:r w:rsidRPr="00E66715">
              <w:rPr>
                <w:sz w:val="26"/>
                <w:rtl/>
              </w:rPr>
              <w:t xml:space="preserve"> 33 </w:t>
            </w:r>
            <w:r w:rsidRPr="00E66715">
              <w:rPr>
                <w:rFonts w:hint="cs"/>
                <w:sz w:val="26"/>
                <w:rtl/>
              </w:rPr>
              <w:t>עד</w:t>
            </w:r>
            <w:r w:rsidRPr="00E66715">
              <w:rPr>
                <w:sz w:val="26"/>
                <w:rtl/>
              </w:rPr>
              <w:t xml:space="preserve"> 35א </w:t>
            </w:r>
            <w:r w:rsidRPr="00E66715">
              <w:rPr>
                <w:rFonts w:hint="cs"/>
                <w:sz w:val="26"/>
                <w:rtl/>
              </w:rPr>
              <w:t>לחוק</w:t>
            </w:r>
            <w:r w:rsidRPr="00E66715">
              <w:rPr>
                <w:sz w:val="26"/>
                <w:rtl/>
              </w:rPr>
              <w:t xml:space="preserve"> </w:t>
            </w:r>
            <w:r w:rsidRPr="00E66715">
              <w:rPr>
                <w:rFonts w:hint="cs"/>
                <w:sz w:val="26"/>
                <w:rtl/>
              </w:rPr>
              <w:t>העיקרי</w:t>
            </w:r>
            <w:r w:rsidRPr="00E66715">
              <w:rPr>
                <w:sz w:val="26"/>
                <w:rtl/>
              </w:rPr>
              <w:t xml:space="preserve"> </w:t>
            </w:r>
            <w:r w:rsidRPr="00E66715">
              <w:rPr>
                <w:rFonts w:hint="cs"/>
                <w:sz w:val="26"/>
                <w:rtl/>
              </w:rPr>
              <w:t>כנוסחם</w:t>
            </w:r>
            <w:r w:rsidRPr="00E66715">
              <w:rPr>
                <w:sz w:val="26"/>
                <w:rtl/>
              </w:rPr>
              <w:t xml:space="preserve"> </w:t>
            </w:r>
            <w:r w:rsidRPr="00E66715">
              <w:rPr>
                <w:rFonts w:hint="cs"/>
                <w:sz w:val="26"/>
                <w:rtl/>
              </w:rPr>
              <w:t>לפני</w:t>
            </w:r>
            <w:r w:rsidRPr="00E66715">
              <w:rPr>
                <w:sz w:val="26"/>
                <w:rtl/>
              </w:rPr>
              <w:t xml:space="preserve"> </w:t>
            </w:r>
            <w:r w:rsidRPr="00E66715">
              <w:rPr>
                <w:rFonts w:hint="cs"/>
                <w:sz w:val="26"/>
                <w:rtl/>
              </w:rPr>
              <w:t>תחילתו של חוק</w:t>
            </w:r>
            <w:r w:rsidRPr="00E66715">
              <w:rPr>
                <w:sz w:val="26"/>
                <w:rtl/>
              </w:rPr>
              <w:t xml:space="preserve"> </w:t>
            </w:r>
            <w:r w:rsidRPr="00E66715">
              <w:rPr>
                <w:rFonts w:hint="cs"/>
                <w:sz w:val="26"/>
                <w:rtl/>
              </w:rPr>
              <w:t>זה</w:t>
            </w:r>
            <w:r w:rsidRPr="00E66715">
              <w:rPr>
                <w:sz w:val="26"/>
                <w:rtl/>
              </w:rPr>
              <w:t xml:space="preserve">, </w:t>
            </w:r>
            <w:r w:rsidRPr="00E66715">
              <w:rPr>
                <w:rFonts w:hint="cs"/>
                <w:sz w:val="26"/>
                <w:rtl/>
              </w:rPr>
              <w:t>יחולו</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מפעל</w:t>
            </w:r>
            <w:r w:rsidRPr="00E66715">
              <w:rPr>
                <w:sz w:val="26"/>
                <w:rtl/>
              </w:rPr>
              <w:t xml:space="preserve"> </w:t>
            </w:r>
            <w:r w:rsidRPr="00E66715">
              <w:rPr>
                <w:rFonts w:hint="cs"/>
                <w:sz w:val="26"/>
                <w:rtl/>
              </w:rPr>
              <w:t>חקלאי</w:t>
            </w:r>
            <w:r w:rsidRPr="00E66715">
              <w:rPr>
                <w:sz w:val="26"/>
                <w:rtl/>
              </w:rPr>
              <w:t xml:space="preserve"> </w:t>
            </w:r>
            <w:r w:rsidRPr="00E66715">
              <w:rPr>
                <w:rFonts w:hint="cs"/>
                <w:sz w:val="26"/>
                <w:rtl/>
              </w:rPr>
              <w:t>מאושר</w:t>
            </w:r>
            <w:r w:rsidRPr="00E66715">
              <w:rPr>
                <w:sz w:val="26"/>
                <w:rtl/>
              </w:rPr>
              <w:t xml:space="preserve"> </w:t>
            </w:r>
            <w:r w:rsidRPr="00E66715">
              <w:rPr>
                <w:rFonts w:hint="cs"/>
                <w:sz w:val="26"/>
                <w:rtl/>
              </w:rPr>
              <w:t>לגבי</w:t>
            </w:r>
            <w:r w:rsidRPr="00E66715">
              <w:rPr>
                <w:sz w:val="26"/>
                <w:rtl/>
              </w:rPr>
              <w:t xml:space="preserve"> </w:t>
            </w:r>
            <w:r w:rsidRPr="00E66715">
              <w:rPr>
                <w:rFonts w:hint="cs"/>
                <w:sz w:val="26"/>
                <w:rtl/>
              </w:rPr>
              <w:t>תכניתו</w:t>
            </w:r>
            <w:r w:rsidRPr="00E66715">
              <w:rPr>
                <w:sz w:val="26"/>
                <w:rtl/>
              </w:rPr>
              <w:t xml:space="preserve"> </w:t>
            </w:r>
            <w:r w:rsidRPr="00E66715">
              <w:rPr>
                <w:rFonts w:hint="cs"/>
                <w:sz w:val="26"/>
                <w:rtl/>
              </w:rPr>
              <w:t>המאושרת</w:t>
            </w:r>
            <w:r w:rsidRPr="00E66715">
              <w:rPr>
                <w:sz w:val="26"/>
                <w:rtl/>
              </w:rPr>
              <w:t xml:space="preserve">, </w:t>
            </w:r>
            <w:r w:rsidRPr="00E66715">
              <w:rPr>
                <w:rFonts w:hint="cs"/>
                <w:sz w:val="26"/>
                <w:rtl/>
              </w:rPr>
              <w:t>כהגדרתו</w:t>
            </w:r>
            <w:r w:rsidRPr="00E66715">
              <w:rPr>
                <w:sz w:val="26"/>
                <w:rtl/>
              </w:rPr>
              <w:t xml:space="preserve"> </w:t>
            </w:r>
            <w:r w:rsidRPr="00E66715">
              <w:rPr>
                <w:rFonts w:hint="cs"/>
                <w:sz w:val="26"/>
                <w:rtl/>
              </w:rPr>
              <w:t>בסעיף</w:t>
            </w:r>
            <w:r w:rsidRPr="00E66715">
              <w:rPr>
                <w:sz w:val="26"/>
                <w:rtl/>
              </w:rPr>
              <w:t xml:space="preserve"> 4 </w:t>
            </w:r>
            <w:r w:rsidRPr="00E66715">
              <w:rPr>
                <w:rFonts w:hint="cs"/>
                <w:sz w:val="26"/>
                <w:rtl/>
              </w:rPr>
              <w:t>לחוק</w:t>
            </w:r>
            <w:r w:rsidRPr="00E66715">
              <w:rPr>
                <w:sz w:val="26"/>
                <w:rtl/>
              </w:rPr>
              <w:t xml:space="preserve"> </w:t>
            </w:r>
            <w:r w:rsidRPr="00E66715">
              <w:rPr>
                <w:rFonts w:hint="cs"/>
                <w:sz w:val="26"/>
                <w:rtl/>
              </w:rPr>
              <w:t>העיקרי</w:t>
            </w:r>
            <w:r w:rsidRPr="00E66715">
              <w:rPr>
                <w:sz w:val="26"/>
                <w:rtl/>
              </w:rPr>
              <w:t xml:space="preserve">, </w:t>
            </w:r>
            <w:r w:rsidRPr="00E66715">
              <w:rPr>
                <w:rFonts w:hint="cs"/>
                <w:sz w:val="26"/>
                <w:rtl/>
              </w:rPr>
              <w:t>שתכניתו</w:t>
            </w:r>
            <w:r w:rsidRPr="00E66715">
              <w:rPr>
                <w:sz w:val="26"/>
                <w:rtl/>
              </w:rPr>
              <w:t xml:space="preserve"> </w:t>
            </w:r>
            <w:r w:rsidRPr="00E66715">
              <w:rPr>
                <w:rFonts w:hint="cs"/>
                <w:sz w:val="26"/>
                <w:rtl/>
              </w:rPr>
              <w:t>אושרה</w:t>
            </w:r>
            <w:r w:rsidRPr="00E66715">
              <w:rPr>
                <w:sz w:val="26"/>
                <w:rtl/>
              </w:rPr>
              <w:t xml:space="preserve"> </w:t>
            </w:r>
            <w:r w:rsidRPr="00E66715">
              <w:rPr>
                <w:rFonts w:hint="cs"/>
                <w:sz w:val="26"/>
                <w:rtl/>
              </w:rPr>
              <w:t>לפי</w:t>
            </w:r>
            <w:r w:rsidRPr="00E66715">
              <w:rPr>
                <w:sz w:val="26"/>
                <w:rtl/>
              </w:rPr>
              <w:t xml:space="preserve"> </w:t>
            </w:r>
            <w:r w:rsidRPr="00E66715">
              <w:rPr>
                <w:rFonts w:hint="cs"/>
                <w:sz w:val="26"/>
                <w:rtl/>
              </w:rPr>
              <w:t>הוראות</w:t>
            </w:r>
            <w:r w:rsidRPr="00E66715">
              <w:rPr>
                <w:sz w:val="26"/>
                <w:rtl/>
              </w:rPr>
              <w:t xml:space="preserve"> </w:t>
            </w:r>
            <w:r w:rsidRPr="00E66715">
              <w:rPr>
                <w:rFonts w:hint="cs"/>
                <w:sz w:val="26"/>
                <w:rtl/>
              </w:rPr>
              <w:t>סעיף</w:t>
            </w:r>
            <w:r w:rsidRPr="00E66715">
              <w:rPr>
                <w:sz w:val="26"/>
                <w:rtl/>
              </w:rPr>
              <w:t xml:space="preserve"> 18 </w:t>
            </w:r>
            <w:r w:rsidRPr="00E66715">
              <w:rPr>
                <w:rFonts w:hint="cs"/>
                <w:sz w:val="26"/>
                <w:rtl/>
              </w:rPr>
              <w:t>לפני</w:t>
            </w:r>
            <w:r w:rsidRPr="00E66715">
              <w:rPr>
                <w:sz w:val="26"/>
                <w:rtl/>
              </w:rPr>
              <w:t xml:space="preserve"> </w:t>
            </w:r>
            <w:r w:rsidRPr="00E66715">
              <w:rPr>
                <w:rFonts w:hint="cs"/>
                <w:sz w:val="26"/>
                <w:rtl/>
              </w:rPr>
              <w:t>יום</w:t>
            </w:r>
            <w:r w:rsidRPr="00E66715">
              <w:rPr>
                <w:sz w:val="26"/>
                <w:rtl/>
              </w:rPr>
              <w:t xml:space="preserve"> </w:t>
            </w:r>
            <w:r w:rsidRPr="00E66715">
              <w:rPr>
                <w:rFonts w:hint="cs"/>
                <w:sz w:val="26"/>
                <w:rtl/>
              </w:rPr>
              <w:t>תחילתו</w:t>
            </w:r>
            <w:r w:rsidRPr="00E66715">
              <w:rPr>
                <w:sz w:val="26"/>
                <w:rtl/>
              </w:rPr>
              <w:t xml:space="preserve"> </w:t>
            </w:r>
            <w:r w:rsidRPr="00E66715">
              <w:rPr>
                <w:rFonts w:hint="cs"/>
                <w:sz w:val="26"/>
                <w:rtl/>
              </w:rPr>
              <w:t>של</w:t>
            </w:r>
            <w:r w:rsidRPr="00E66715">
              <w:rPr>
                <w:sz w:val="26"/>
                <w:rtl/>
              </w:rPr>
              <w:t xml:space="preserve"> </w:t>
            </w:r>
            <w:r w:rsidRPr="00E66715">
              <w:rPr>
                <w:rFonts w:hint="cs"/>
                <w:sz w:val="26"/>
                <w:rtl/>
              </w:rPr>
              <w:t>חוק</w:t>
            </w:r>
            <w:r w:rsidRPr="00E66715">
              <w:rPr>
                <w:sz w:val="26"/>
                <w:rtl/>
              </w:rPr>
              <w:t xml:space="preserve"> </w:t>
            </w:r>
            <w:r w:rsidRPr="00E66715">
              <w:rPr>
                <w:rFonts w:hint="cs"/>
                <w:sz w:val="26"/>
                <w:rtl/>
              </w:rPr>
              <w:t>זה</w:t>
            </w:r>
            <w:r w:rsidRPr="00E66715">
              <w:rPr>
                <w:sz w:val="26"/>
                <w:rtl/>
              </w:rPr>
              <w:t xml:space="preserve">, </w:t>
            </w:r>
            <w:r w:rsidRPr="00E66715">
              <w:rPr>
                <w:rFonts w:hint="cs"/>
                <w:sz w:val="26"/>
                <w:rtl/>
              </w:rPr>
              <w:t>ובלבד</w:t>
            </w:r>
            <w:r w:rsidRPr="00E66715">
              <w:rPr>
                <w:sz w:val="26"/>
                <w:rtl/>
              </w:rPr>
              <w:t xml:space="preserve"> </w:t>
            </w:r>
            <w:r w:rsidRPr="00E66715">
              <w:rPr>
                <w:rFonts w:hint="cs"/>
                <w:sz w:val="26"/>
                <w:rtl/>
              </w:rPr>
              <w:t>שאם</w:t>
            </w:r>
            <w:r w:rsidRPr="00E66715">
              <w:rPr>
                <w:sz w:val="26"/>
                <w:rtl/>
              </w:rPr>
              <w:t xml:space="preserve"> </w:t>
            </w:r>
            <w:r w:rsidRPr="00E66715">
              <w:rPr>
                <w:rFonts w:hint="cs"/>
                <w:sz w:val="26"/>
                <w:rtl/>
              </w:rPr>
              <w:t>הוא</w:t>
            </w:r>
            <w:r w:rsidRPr="00E66715">
              <w:rPr>
                <w:sz w:val="26"/>
                <w:rtl/>
              </w:rPr>
              <w:t xml:space="preserve"> </w:t>
            </w:r>
            <w:r w:rsidRPr="00E66715">
              <w:rPr>
                <w:rFonts w:hint="cs"/>
                <w:sz w:val="26"/>
                <w:rtl/>
              </w:rPr>
              <w:t>זכאי</w:t>
            </w:r>
            <w:r w:rsidRPr="00E66715">
              <w:rPr>
                <w:sz w:val="26"/>
                <w:rtl/>
              </w:rPr>
              <w:t xml:space="preserve"> </w:t>
            </w:r>
            <w:r w:rsidRPr="00E66715">
              <w:rPr>
                <w:rFonts w:hint="cs"/>
                <w:sz w:val="26"/>
                <w:rtl/>
              </w:rPr>
              <w:t>להקלות</w:t>
            </w:r>
            <w:r w:rsidRPr="00E66715">
              <w:rPr>
                <w:sz w:val="26"/>
                <w:rtl/>
              </w:rPr>
              <w:t xml:space="preserve"> </w:t>
            </w:r>
            <w:r w:rsidRPr="00E66715">
              <w:rPr>
                <w:rFonts w:hint="cs"/>
                <w:sz w:val="26"/>
                <w:rtl/>
              </w:rPr>
              <w:t>ממס</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לפי</w:t>
            </w:r>
            <w:r w:rsidRPr="00E66715">
              <w:rPr>
                <w:sz w:val="26"/>
                <w:rtl/>
              </w:rPr>
              <w:t xml:space="preserve"> </w:t>
            </w:r>
            <w:r w:rsidRPr="00E66715">
              <w:rPr>
                <w:rFonts w:hint="cs"/>
                <w:sz w:val="26"/>
                <w:rtl/>
              </w:rPr>
              <w:t>הוראות</w:t>
            </w:r>
            <w:r w:rsidRPr="00E66715">
              <w:rPr>
                <w:sz w:val="26"/>
                <w:rtl/>
              </w:rPr>
              <w:t xml:space="preserve"> </w:t>
            </w:r>
            <w:r w:rsidRPr="00E66715">
              <w:rPr>
                <w:rFonts w:hint="cs"/>
                <w:sz w:val="26"/>
                <w:rtl/>
              </w:rPr>
              <w:t>סעיף</w:t>
            </w:r>
            <w:r w:rsidRPr="00E66715">
              <w:rPr>
                <w:sz w:val="26"/>
                <w:rtl/>
              </w:rPr>
              <w:t xml:space="preserve"> </w:t>
            </w:r>
            <w:r w:rsidRPr="00E66715">
              <w:rPr>
                <w:rFonts w:hint="cs"/>
                <w:sz w:val="26"/>
                <w:rtl/>
              </w:rPr>
              <w:t>זה</w:t>
            </w:r>
            <w:r w:rsidRPr="00E66715">
              <w:rPr>
                <w:sz w:val="26"/>
                <w:rtl/>
              </w:rPr>
              <w:t xml:space="preserve">, </w:t>
            </w:r>
            <w:r w:rsidRPr="00E66715">
              <w:rPr>
                <w:rFonts w:hint="cs"/>
                <w:sz w:val="26"/>
                <w:rtl/>
              </w:rPr>
              <w:t>ולפי</w:t>
            </w:r>
            <w:r w:rsidRPr="00E66715">
              <w:rPr>
                <w:sz w:val="26"/>
                <w:rtl/>
              </w:rPr>
              <w:t xml:space="preserve"> </w:t>
            </w:r>
            <w:r w:rsidRPr="00E66715">
              <w:rPr>
                <w:rFonts w:hint="cs"/>
                <w:sz w:val="26"/>
                <w:rtl/>
              </w:rPr>
              <w:t>הוראות</w:t>
            </w:r>
            <w:r w:rsidRPr="00E66715">
              <w:rPr>
                <w:sz w:val="26"/>
                <w:rtl/>
              </w:rPr>
              <w:t xml:space="preserve"> </w:t>
            </w:r>
            <w:r w:rsidRPr="00E66715">
              <w:rPr>
                <w:rFonts w:hint="cs"/>
                <w:sz w:val="26"/>
                <w:rtl/>
              </w:rPr>
              <w:t>פרק</w:t>
            </w:r>
            <w:r w:rsidRPr="00E66715">
              <w:rPr>
                <w:sz w:val="26"/>
                <w:rtl/>
              </w:rPr>
              <w:t xml:space="preserve"> </w:t>
            </w:r>
            <w:r w:rsidRPr="00E66715">
              <w:rPr>
                <w:rFonts w:hint="cs"/>
                <w:sz w:val="26"/>
                <w:rtl/>
              </w:rPr>
              <w:t>ו</w:t>
            </w:r>
            <w:r w:rsidRPr="00E66715">
              <w:rPr>
                <w:sz w:val="26"/>
                <w:rtl/>
              </w:rPr>
              <w:t xml:space="preserve">' </w:t>
            </w:r>
            <w:r w:rsidRPr="00E66715">
              <w:rPr>
                <w:rFonts w:hint="cs"/>
                <w:sz w:val="26"/>
                <w:rtl/>
              </w:rPr>
              <w:t>לחוק</w:t>
            </w:r>
            <w:r w:rsidRPr="00E66715">
              <w:rPr>
                <w:sz w:val="26"/>
                <w:rtl/>
              </w:rPr>
              <w:t xml:space="preserve"> </w:t>
            </w:r>
            <w:r w:rsidRPr="00E66715">
              <w:rPr>
                <w:rFonts w:hint="cs"/>
                <w:sz w:val="26"/>
                <w:rtl/>
              </w:rPr>
              <w:t>העיקרי</w:t>
            </w:r>
            <w:r w:rsidRPr="00E66715">
              <w:rPr>
                <w:sz w:val="26"/>
                <w:rtl/>
              </w:rPr>
              <w:t xml:space="preserve"> </w:t>
            </w:r>
            <w:r w:rsidRPr="00E66715">
              <w:rPr>
                <w:rFonts w:hint="cs"/>
                <w:sz w:val="26"/>
                <w:rtl/>
              </w:rPr>
              <w:t>כנוסחו</w:t>
            </w:r>
            <w:r w:rsidRPr="00E66715">
              <w:rPr>
                <w:sz w:val="26"/>
                <w:rtl/>
              </w:rPr>
              <w:t xml:space="preserve"> </w:t>
            </w:r>
            <w:r w:rsidRPr="00E66715">
              <w:rPr>
                <w:rFonts w:hint="cs"/>
                <w:sz w:val="26"/>
                <w:rtl/>
              </w:rPr>
              <w:t>לאחר</w:t>
            </w:r>
            <w:r w:rsidRPr="00E66715">
              <w:rPr>
                <w:sz w:val="26"/>
                <w:rtl/>
              </w:rPr>
              <w:t xml:space="preserve"> </w:t>
            </w:r>
            <w:r w:rsidRPr="00E66715">
              <w:rPr>
                <w:rFonts w:hint="cs"/>
                <w:sz w:val="26"/>
                <w:rtl/>
              </w:rPr>
              <w:t>התיקון</w:t>
            </w:r>
            <w:r w:rsidRPr="00E66715">
              <w:rPr>
                <w:sz w:val="26"/>
                <w:rtl/>
              </w:rPr>
              <w:t xml:space="preserve">, </w:t>
            </w:r>
            <w:r w:rsidRPr="00E66715">
              <w:rPr>
                <w:rFonts w:hint="cs"/>
                <w:sz w:val="26"/>
                <w:rtl/>
              </w:rPr>
              <w:t>רשאי</w:t>
            </w:r>
            <w:r w:rsidRPr="00E66715">
              <w:rPr>
                <w:sz w:val="26"/>
                <w:rtl/>
              </w:rPr>
              <w:t xml:space="preserve"> </w:t>
            </w:r>
            <w:r w:rsidRPr="00E66715">
              <w:rPr>
                <w:rFonts w:hint="cs"/>
                <w:sz w:val="26"/>
                <w:rtl/>
              </w:rPr>
              <w:t>הוא לבחור</w:t>
            </w:r>
            <w:r w:rsidRPr="00E66715">
              <w:rPr>
                <w:sz w:val="26"/>
                <w:rtl/>
              </w:rPr>
              <w:t xml:space="preserve"> </w:t>
            </w:r>
            <w:r w:rsidRPr="00E66715">
              <w:rPr>
                <w:rFonts w:hint="cs"/>
                <w:sz w:val="26"/>
                <w:rtl/>
              </w:rPr>
              <w:t>בהחלת</w:t>
            </w:r>
            <w:r w:rsidRPr="00E66715">
              <w:rPr>
                <w:sz w:val="26"/>
                <w:rtl/>
              </w:rPr>
              <w:t xml:space="preserve"> </w:t>
            </w:r>
            <w:r w:rsidRPr="00E66715">
              <w:rPr>
                <w:rFonts w:hint="cs"/>
                <w:sz w:val="26"/>
                <w:rtl/>
              </w:rPr>
              <w:t>הוראות</w:t>
            </w:r>
            <w:r w:rsidRPr="00E66715">
              <w:rPr>
                <w:sz w:val="26"/>
                <w:rtl/>
              </w:rPr>
              <w:t xml:space="preserve"> </w:t>
            </w:r>
            <w:r w:rsidRPr="00E66715">
              <w:rPr>
                <w:rFonts w:hint="cs"/>
                <w:sz w:val="26"/>
                <w:rtl/>
              </w:rPr>
              <w:t>הפרק</w:t>
            </w:r>
            <w:r w:rsidRPr="00E66715">
              <w:rPr>
                <w:sz w:val="26"/>
                <w:rtl/>
              </w:rPr>
              <w:t xml:space="preserve"> </w:t>
            </w:r>
            <w:r w:rsidRPr="00E66715">
              <w:rPr>
                <w:rFonts w:hint="cs"/>
                <w:sz w:val="26"/>
                <w:rtl/>
              </w:rPr>
              <w:t>כנוסחו</w:t>
            </w:r>
            <w:r w:rsidRPr="00E66715">
              <w:rPr>
                <w:sz w:val="26"/>
                <w:rtl/>
              </w:rPr>
              <w:t xml:space="preserve"> </w:t>
            </w:r>
            <w:r w:rsidRPr="00E66715">
              <w:rPr>
                <w:rFonts w:hint="cs"/>
                <w:sz w:val="26"/>
                <w:rtl/>
              </w:rPr>
              <w:t>לאחר</w:t>
            </w:r>
            <w:r w:rsidRPr="00E66715">
              <w:rPr>
                <w:sz w:val="26"/>
                <w:rtl/>
              </w:rPr>
              <w:t xml:space="preserve"> </w:t>
            </w:r>
            <w:r w:rsidRPr="00E66715">
              <w:rPr>
                <w:rFonts w:hint="cs"/>
                <w:sz w:val="26"/>
                <w:rtl/>
              </w:rPr>
              <w:t>תיקונו</w:t>
            </w:r>
            <w:r w:rsidRPr="00E66715">
              <w:rPr>
                <w:sz w:val="26"/>
                <w:rtl/>
              </w:rPr>
              <w:t>.</w:t>
            </w:r>
          </w:p>
        </w:tc>
      </w:tr>
      <w:tr w:rsidR="00414ECE" w:rsidRPr="00E66715" w14:paraId="691AA5C3" w14:textId="77777777" w:rsidTr="002C5AE9">
        <w:trPr>
          <w:gridAfter w:val="1"/>
          <w:wAfter w:w="16" w:type="dxa"/>
          <w:cantSplit/>
          <w:trHeight w:val="60"/>
        </w:trPr>
        <w:tc>
          <w:tcPr>
            <w:tcW w:w="1872" w:type="dxa"/>
            <w:gridSpan w:val="2"/>
          </w:tcPr>
          <w:p w14:paraId="2900ABF2" w14:textId="77777777" w:rsidR="00414ECE" w:rsidRPr="00E66715" w:rsidRDefault="00414ECE" w:rsidP="00BC429E">
            <w:pPr>
              <w:pStyle w:val="TableSideHeading"/>
              <w:rPr>
                <w:sz w:val="26"/>
                <w:rtl/>
              </w:rPr>
            </w:pPr>
          </w:p>
        </w:tc>
        <w:tc>
          <w:tcPr>
            <w:tcW w:w="685" w:type="dxa"/>
            <w:gridSpan w:val="2"/>
          </w:tcPr>
          <w:p w14:paraId="19D13A46" w14:textId="77777777" w:rsidR="00414ECE" w:rsidRPr="00E66715" w:rsidRDefault="00414ECE" w:rsidP="00BC429E">
            <w:pPr>
              <w:pStyle w:val="TableText"/>
              <w:rPr>
                <w:sz w:val="26"/>
                <w:rtl/>
              </w:rPr>
            </w:pPr>
          </w:p>
        </w:tc>
        <w:tc>
          <w:tcPr>
            <w:tcW w:w="7070" w:type="dxa"/>
            <w:gridSpan w:val="8"/>
          </w:tcPr>
          <w:p w14:paraId="0AB55215" w14:textId="77777777" w:rsidR="00414ECE" w:rsidRPr="00E66715" w:rsidRDefault="00414ECE" w:rsidP="00414ECE">
            <w:pPr>
              <w:pStyle w:val="TableText"/>
              <w:jc w:val="both"/>
              <w:rPr>
                <w:sz w:val="26"/>
                <w:rtl/>
              </w:rPr>
            </w:pPr>
            <w:r w:rsidRPr="00E66715">
              <w:rPr>
                <w:rFonts w:hint="cs"/>
                <w:sz w:val="26"/>
                <w:rtl/>
              </w:rPr>
              <w:t>(ב)</w:t>
            </w:r>
            <w:r w:rsidRPr="00E66715">
              <w:rPr>
                <w:sz w:val="26"/>
                <w:rtl/>
              </w:rPr>
              <w:tab/>
            </w:r>
            <w:r w:rsidRPr="00E66715">
              <w:rPr>
                <w:rFonts w:hint="cs"/>
                <w:sz w:val="26"/>
                <w:rtl/>
              </w:rPr>
              <w:t>בעל</w:t>
            </w:r>
            <w:r w:rsidRPr="00E66715">
              <w:rPr>
                <w:sz w:val="26"/>
                <w:rtl/>
              </w:rPr>
              <w:t xml:space="preserve"> </w:t>
            </w:r>
            <w:r w:rsidRPr="00E66715">
              <w:rPr>
                <w:rFonts w:hint="cs"/>
                <w:sz w:val="26"/>
                <w:rtl/>
              </w:rPr>
              <w:t>מפעל</w:t>
            </w:r>
            <w:r w:rsidRPr="00E66715">
              <w:rPr>
                <w:sz w:val="26"/>
                <w:rtl/>
              </w:rPr>
              <w:t xml:space="preserve"> </w:t>
            </w:r>
            <w:r w:rsidRPr="00E66715">
              <w:rPr>
                <w:rFonts w:hint="cs"/>
                <w:sz w:val="26"/>
                <w:rtl/>
              </w:rPr>
              <w:t>חקלאי</w:t>
            </w:r>
            <w:r w:rsidRPr="00E66715">
              <w:rPr>
                <w:sz w:val="26"/>
                <w:rtl/>
              </w:rPr>
              <w:t xml:space="preserve"> </w:t>
            </w:r>
            <w:r w:rsidRPr="00E66715">
              <w:rPr>
                <w:rFonts w:hint="cs"/>
                <w:sz w:val="26"/>
                <w:rtl/>
              </w:rPr>
              <w:t>מאושר</w:t>
            </w:r>
            <w:r w:rsidRPr="00E66715">
              <w:rPr>
                <w:sz w:val="26"/>
                <w:rtl/>
              </w:rPr>
              <w:t xml:space="preserve"> </w:t>
            </w:r>
            <w:r w:rsidRPr="00E66715">
              <w:rPr>
                <w:rFonts w:hint="cs"/>
                <w:sz w:val="26"/>
                <w:rtl/>
              </w:rPr>
              <w:t>יודיע</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בחירתו</w:t>
            </w:r>
            <w:r w:rsidRPr="00E66715">
              <w:rPr>
                <w:sz w:val="26"/>
                <w:rtl/>
              </w:rPr>
              <w:t xml:space="preserve"> </w:t>
            </w:r>
            <w:r w:rsidRPr="00E66715">
              <w:rPr>
                <w:rFonts w:hint="cs"/>
                <w:sz w:val="26"/>
                <w:rtl/>
              </w:rPr>
              <w:t>כאמור</w:t>
            </w:r>
            <w:r w:rsidRPr="00E66715">
              <w:rPr>
                <w:sz w:val="26"/>
                <w:rtl/>
              </w:rPr>
              <w:t xml:space="preserve"> </w:t>
            </w:r>
            <w:r w:rsidRPr="00E66715">
              <w:rPr>
                <w:rFonts w:hint="cs"/>
                <w:sz w:val="26"/>
                <w:rtl/>
              </w:rPr>
              <w:t>בסעיף</w:t>
            </w:r>
            <w:r w:rsidRPr="00E66715">
              <w:rPr>
                <w:sz w:val="26"/>
                <w:rtl/>
              </w:rPr>
              <w:t xml:space="preserve"> </w:t>
            </w:r>
            <w:r w:rsidRPr="00E66715">
              <w:rPr>
                <w:rFonts w:hint="cs"/>
                <w:sz w:val="26"/>
                <w:rtl/>
              </w:rPr>
              <w:t>קטן</w:t>
            </w:r>
            <w:r w:rsidRPr="00E66715">
              <w:rPr>
                <w:sz w:val="26"/>
                <w:rtl/>
              </w:rPr>
              <w:t xml:space="preserve"> (א), </w:t>
            </w:r>
            <w:r w:rsidRPr="00E66715">
              <w:rPr>
                <w:rFonts w:hint="cs"/>
                <w:sz w:val="26"/>
                <w:rtl/>
              </w:rPr>
              <w:t>בטופס</w:t>
            </w:r>
            <w:r w:rsidRPr="00E66715">
              <w:rPr>
                <w:sz w:val="26"/>
                <w:rtl/>
              </w:rPr>
              <w:t xml:space="preserve"> </w:t>
            </w:r>
            <w:r w:rsidRPr="00E66715">
              <w:rPr>
                <w:rFonts w:hint="cs"/>
                <w:sz w:val="26"/>
                <w:rtl/>
              </w:rPr>
              <w:t>שקבע</w:t>
            </w:r>
            <w:r w:rsidRPr="00E66715">
              <w:rPr>
                <w:sz w:val="26"/>
                <w:rtl/>
              </w:rPr>
              <w:t xml:space="preserve"> </w:t>
            </w:r>
            <w:r w:rsidRPr="00E66715">
              <w:rPr>
                <w:rFonts w:hint="cs"/>
                <w:sz w:val="26"/>
                <w:rtl/>
              </w:rPr>
              <w:t>מנהל</w:t>
            </w:r>
            <w:r w:rsidRPr="00E66715">
              <w:rPr>
                <w:sz w:val="26"/>
                <w:rtl/>
              </w:rPr>
              <w:t xml:space="preserve"> </w:t>
            </w:r>
            <w:r w:rsidRPr="00E66715">
              <w:rPr>
                <w:rFonts w:hint="cs"/>
                <w:sz w:val="26"/>
                <w:rtl/>
              </w:rPr>
              <w:t>רשות</w:t>
            </w:r>
            <w:r w:rsidRPr="00E66715">
              <w:rPr>
                <w:sz w:val="26"/>
                <w:rtl/>
              </w:rPr>
              <w:t xml:space="preserve"> </w:t>
            </w:r>
            <w:r w:rsidRPr="00E66715">
              <w:rPr>
                <w:rFonts w:hint="cs"/>
                <w:sz w:val="26"/>
                <w:rtl/>
              </w:rPr>
              <w:t>המסים</w:t>
            </w:r>
            <w:r w:rsidRPr="00E66715">
              <w:rPr>
                <w:sz w:val="26"/>
                <w:rtl/>
              </w:rPr>
              <w:t xml:space="preserve">, </w:t>
            </w:r>
            <w:r w:rsidRPr="00E66715">
              <w:rPr>
                <w:rFonts w:hint="cs"/>
                <w:sz w:val="26"/>
                <w:rtl/>
              </w:rPr>
              <w:t>יחד</w:t>
            </w:r>
            <w:r w:rsidRPr="00E66715">
              <w:rPr>
                <w:sz w:val="26"/>
                <w:rtl/>
              </w:rPr>
              <w:t xml:space="preserve"> </w:t>
            </w:r>
            <w:r w:rsidRPr="00E66715">
              <w:rPr>
                <w:rFonts w:hint="cs"/>
                <w:sz w:val="26"/>
                <w:rtl/>
              </w:rPr>
              <w:t>עם</w:t>
            </w:r>
            <w:r w:rsidRPr="00E66715">
              <w:rPr>
                <w:sz w:val="26"/>
                <w:rtl/>
              </w:rPr>
              <w:t xml:space="preserve"> </w:t>
            </w:r>
            <w:r w:rsidRPr="00E66715">
              <w:rPr>
                <w:rFonts w:hint="cs"/>
                <w:sz w:val="26"/>
                <w:rtl/>
              </w:rPr>
              <w:t>דוח</w:t>
            </w:r>
            <w:r w:rsidRPr="00E66715">
              <w:rPr>
                <w:sz w:val="26"/>
                <w:rtl/>
              </w:rPr>
              <w:t xml:space="preserve"> </w:t>
            </w:r>
            <w:r w:rsidRPr="00E66715">
              <w:rPr>
                <w:rFonts w:hint="cs"/>
                <w:sz w:val="26"/>
                <w:rtl/>
              </w:rPr>
              <w:t>המוגש</w:t>
            </w:r>
            <w:r w:rsidRPr="00E66715">
              <w:rPr>
                <w:sz w:val="26"/>
                <w:rtl/>
              </w:rPr>
              <w:t xml:space="preserve"> </w:t>
            </w:r>
            <w:r w:rsidRPr="00E66715">
              <w:rPr>
                <w:rFonts w:hint="cs"/>
                <w:sz w:val="26"/>
                <w:rtl/>
              </w:rPr>
              <w:t>לפי</w:t>
            </w:r>
            <w:r w:rsidRPr="00E66715">
              <w:rPr>
                <w:sz w:val="26"/>
                <w:rtl/>
              </w:rPr>
              <w:t xml:space="preserve"> </w:t>
            </w:r>
            <w:r w:rsidRPr="00E66715">
              <w:rPr>
                <w:rFonts w:hint="cs"/>
                <w:sz w:val="26"/>
                <w:rtl/>
              </w:rPr>
              <w:t>סעיף</w:t>
            </w:r>
            <w:r w:rsidRPr="00E66715">
              <w:rPr>
                <w:sz w:val="26"/>
                <w:rtl/>
              </w:rPr>
              <w:t xml:space="preserve"> 131 </w:t>
            </w:r>
            <w:r w:rsidRPr="00E66715">
              <w:rPr>
                <w:rFonts w:hint="cs"/>
                <w:sz w:val="26"/>
                <w:rtl/>
              </w:rPr>
              <w:t>לפקודת</w:t>
            </w:r>
            <w:r w:rsidRPr="00E66715">
              <w:rPr>
                <w:sz w:val="26"/>
                <w:rtl/>
              </w:rPr>
              <w:t xml:space="preserve"> </w:t>
            </w:r>
            <w:r w:rsidRPr="00E66715">
              <w:rPr>
                <w:rFonts w:hint="cs"/>
                <w:sz w:val="26"/>
                <w:rtl/>
              </w:rPr>
              <w:t>מס</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והיא</w:t>
            </w:r>
            <w:r w:rsidRPr="00E66715">
              <w:rPr>
                <w:sz w:val="26"/>
                <w:rtl/>
              </w:rPr>
              <w:t xml:space="preserve"> </w:t>
            </w:r>
            <w:r w:rsidRPr="00E66715">
              <w:rPr>
                <w:rFonts w:hint="cs"/>
                <w:sz w:val="26"/>
                <w:rtl/>
              </w:rPr>
              <w:t>תחול</w:t>
            </w:r>
            <w:r w:rsidRPr="00E66715">
              <w:rPr>
                <w:sz w:val="26"/>
                <w:rtl/>
              </w:rPr>
              <w:t xml:space="preserve"> </w:t>
            </w:r>
            <w:r w:rsidRPr="00E66715">
              <w:rPr>
                <w:rFonts w:hint="cs"/>
                <w:sz w:val="26"/>
                <w:rtl/>
              </w:rPr>
              <w:t>לגבי</w:t>
            </w:r>
            <w:r w:rsidRPr="00E66715">
              <w:rPr>
                <w:sz w:val="26"/>
                <w:rtl/>
              </w:rPr>
              <w:t xml:space="preserve"> </w:t>
            </w:r>
            <w:r w:rsidRPr="00E66715">
              <w:rPr>
                <w:rFonts w:hint="cs"/>
                <w:sz w:val="26"/>
                <w:rtl/>
              </w:rPr>
              <w:t>שנת</w:t>
            </w:r>
            <w:r w:rsidRPr="00E66715">
              <w:rPr>
                <w:sz w:val="26"/>
                <w:rtl/>
              </w:rPr>
              <w:t xml:space="preserve"> </w:t>
            </w:r>
            <w:r w:rsidRPr="00E66715">
              <w:rPr>
                <w:rFonts w:hint="cs"/>
                <w:sz w:val="26"/>
                <w:rtl/>
              </w:rPr>
              <w:t>המס</w:t>
            </w:r>
            <w:r w:rsidRPr="00E66715">
              <w:rPr>
                <w:sz w:val="26"/>
                <w:rtl/>
              </w:rPr>
              <w:t xml:space="preserve"> </w:t>
            </w:r>
            <w:r w:rsidRPr="00E66715">
              <w:rPr>
                <w:rFonts w:hint="cs"/>
                <w:sz w:val="26"/>
                <w:rtl/>
              </w:rPr>
              <w:t>שלגביה</w:t>
            </w:r>
            <w:r w:rsidRPr="00E66715">
              <w:rPr>
                <w:sz w:val="26"/>
                <w:rtl/>
              </w:rPr>
              <w:t xml:space="preserve"> </w:t>
            </w:r>
            <w:r w:rsidRPr="00E66715">
              <w:rPr>
                <w:rFonts w:hint="cs"/>
                <w:sz w:val="26"/>
                <w:rtl/>
              </w:rPr>
              <w:t>הוגש</w:t>
            </w:r>
            <w:r w:rsidRPr="00E66715">
              <w:rPr>
                <w:sz w:val="26"/>
                <w:rtl/>
              </w:rPr>
              <w:t xml:space="preserve"> </w:t>
            </w:r>
            <w:r w:rsidRPr="00E66715">
              <w:rPr>
                <w:rFonts w:hint="cs"/>
                <w:sz w:val="26"/>
                <w:rtl/>
              </w:rPr>
              <w:t>הדוח</w:t>
            </w:r>
            <w:r w:rsidRPr="00E66715">
              <w:rPr>
                <w:sz w:val="26"/>
                <w:rtl/>
              </w:rPr>
              <w:t xml:space="preserve"> </w:t>
            </w:r>
            <w:r w:rsidRPr="00E66715">
              <w:rPr>
                <w:rFonts w:hint="cs"/>
                <w:sz w:val="26"/>
                <w:rtl/>
              </w:rPr>
              <w:t>ואילך</w:t>
            </w:r>
            <w:r w:rsidRPr="00E66715">
              <w:rPr>
                <w:sz w:val="26"/>
                <w:rtl/>
              </w:rPr>
              <w:t xml:space="preserve">, </w:t>
            </w:r>
            <w:r w:rsidRPr="00E66715">
              <w:rPr>
                <w:rFonts w:hint="cs"/>
                <w:sz w:val="26"/>
                <w:rtl/>
              </w:rPr>
              <w:t>בלא</w:t>
            </w:r>
            <w:r w:rsidRPr="00E66715">
              <w:rPr>
                <w:sz w:val="26"/>
                <w:rtl/>
              </w:rPr>
              <w:t xml:space="preserve"> </w:t>
            </w:r>
            <w:r w:rsidRPr="00E66715">
              <w:rPr>
                <w:rFonts w:hint="cs"/>
                <w:sz w:val="26"/>
                <w:rtl/>
              </w:rPr>
              <w:t>זכות</w:t>
            </w:r>
            <w:r w:rsidRPr="00E66715">
              <w:rPr>
                <w:sz w:val="26"/>
                <w:rtl/>
              </w:rPr>
              <w:t xml:space="preserve"> </w:t>
            </w:r>
            <w:r w:rsidRPr="00E66715">
              <w:rPr>
                <w:rFonts w:hint="cs"/>
                <w:sz w:val="26"/>
                <w:rtl/>
              </w:rPr>
              <w:t>חזרה</w:t>
            </w:r>
            <w:r w:rsidRPr="00E66715">
              <w:rPr>
                <w:sz w:val="26"/>
                <w:rtl/>
              </w:rPr>
              <w:t xml:space="preserve"> </w:t>
            </w:r>
            <w:r w:rsidRPr="00E66715">
              <w:rPr>
                <w:rFonts w:hint="cs"/>
                <w:sz w:val="26"/>
                <w:rtl/>
              </w:rPr>
              <w:t>ממנה</w:t>
            </w:r>
            <w:r w:rsidRPr="00E66715">
              <w:rPr>
                <w:sz w:val="26"/>
                <w:rtl/>
              </w:rPr>
              <w:t xml:space="preserve">; </w:t>
            </w:r>
            <w:r w:rsidRPr="00E66715">
              <w:rPr>
                <w:rFonts w:hint="cs"/>
                <w:sz w:val="26"/>
                <w:rtl/>
              </w:rPr>
              <w:t>הודיע</w:t>
            </w:r>
            <w:r w:rsidRPr="00E66715">
              <w:rPr>
                <w:sz w:val="26"/>
                <w:rtl/>
              </w:rPr>
              <w:t xml:space="preserve"> </w:t>
            </w:r>
            <w:r w:rsidRPr="00E66715">
              <w:rPr>
                <w:rFonts w:hint="cs"/>
                <w:sz w:val="26"/>
                <w:rtl/>
              </w:rPr>
              <w:t>בעל</w:t>
            </w:r>
            <w:r w:rsidRPr="00E66715">
              <w:rPr>
                <w:sz w:val="26"/>
                <w:rtl/>
              </w:rPr>
              <w:t xml:space="preserve"> </w:t>
            </w:r>
            <w:r w:rsidRPr="00E66715">
              <w:rPr>
                <w:rFonts w:hint="cs"/>
                <w:sz w:val="26"/>
                <w:rtl/>
              </w:rPr>
              <w:t>מפעל</w:t>
            </w:r>
            <w:r w:rsidRPr="00E66715">
              <w:rPr>
                <w:sz w:val="26"/>
                <w:rtl/>
              </w:rPr>
              <w:t xml:space="preserve"> </w:t>
            </w:r>
            <w:r w:rsidRPr="00E66715">
              <w:rPr>
                <w:rFonts w:hint="cs"/>
                <w:sz w:val="26"/>
                <w:rtl/>
              </w:rPr>
              <w:t>חקלאי</w:t>
            </w:r>
            <w:r w:rsidRPr="00E66715">
              <w:rPr>
                <w:sz w:val="26"/>
                <w:rtl/>
              </w:rPr>
              <w:t xml:space="preserve"> </w:t>
            </w:r>
            <w:r w:rsidRPr="00E66715">
              <w:rPr>
                <w:rFonts w:hint="cs"/>
                <w:sz w:val="26"/>
                <w:rtl/>
              </w:rPr>
              <w:t>מאושר</w:t>
            </w:r>
            <w:r w:rsidRPr="00E66715">
              <w:rPr>
                <w:sz w:val="26"/>
                <w:rtl/>
              </w:rPr>
              <w:t xml:space="preserve"> </w:t>
            </w:r>
            <w:r w:rsidRPr="00E66715">
              <w:rPr>
                <w:rFonts w:hint="cs"/>
                <w:sz w:val="26"/>
                <w:rtl/>
              </w:rPr>
              <w:t>כאמור</w:t>
            </w:r>
            <w:r w:rsidRPr="00E66715">
              <w:rPr>
                <w:sz w:val="26"/>
                <w:rtl/>
              </w:rPr>
              <w:t xml:space="preserve">, </w:t>
            </w:r>
            <w:r w:rsidRPr="00E66715">
              <w:rPr>
                <w:rFonts w:hint="cs"/>
                <w:sz w:val="26"/>
                <w:rtl/>
              </w:rPr>
              <w:t>תחול</w:t>
            </w:r>
            <w:r w:rsidRPr="00E66715">
              <w:rPr>
                <w:sz w:val="26"/>
                <w:rtl/>
              </w:rPr>
              <w:t xml:space="preserve"> </w:t>
            </w:r>
            <w:r w:rsidRPr="00E66715">
              <w:rPr>
                <w:rFonts w:hint="cs"/>
                <w:sz w:val="26"/>
                <w:rtl/>
              </w:rPr>
              <w:t>ההודעה</w:t>
            </w:r>
            <w:r w:rsidRPr="00E66715">
              <w:rPr>
                <w:sz w:val="26"/>
                <w:rtl/>
              </w:rPr>
              <w:t xml:space="preserve"> </w:t>
            </w:r>
            <w:r w:rsidRPr="00E66715">
              <w:rPr>
                <w:rFonts w:hint="cs"/>
                <w:sz w:val="26"/>
                <w:rtl/>
              </w:rPr>
              <w:t>על</w:t>
            </w:r>
            <w:r w:rsidRPr="00E66715">
              <w:rPr>
                <w:sz w:val="26"/>
                <w:rtl/>
              </w:rPr>
              <w:t xml:space="preserve"> </w:t>
            </w:r>
            <w:r w:rsidRPr="00E66715">
              <w:rPr>
                <w:rFonts w:hint="cs"/>
                <w:sz w:val="26"/>
                <w:rtl/>
              </w:rPr>
              <w:t>כל</w:t>
            </w:r>
            <w:r w:rsidRPr="00E66715">
              <w:rPr>
                <w:sz w:val="26"/>
                <w:rtl/>
              </w:rPr>
              <w:t xml:space="preserve"> </w:t>
            </w:r>
            <w:r w:rsidRPr="00E66715">
              <w:rPr>
                <w:rFonts w:hint="cs"/>
                <w:sz w:val="26"/>
                <w:rtl/>
              </w:rPr>
              <w:t>הגידולים</w:t>
            </w:r>
            <w:r w:rsidRPr="00E66715">
              <w:rPr>
                <w:sz w:val="26"/>
                <w:rtl/>
              </w:rPr>
              <w:t xml:space="preserve"> </w:t>
            </w:r>
            <w:r w:rsidRPr="00E66715">
              <w:rPr>
                <w:rFonts w:hint="cs"/>
                <w:sz w:val="26"/>
                <w:rtl/>
              </w:rPr>
              <w:t>החקלאיים</w:t>
            </w:r>
            <w:r w:rsidRPr="00E66715">
              <w:rPr>
                <w:sz w:val="26"/>
                <w:rtl/>
              </w:rPr>
              <w:t xml:space="preserve"> </w:t>
            </w:r>
            <w:r w:rsidRPr="00E66715">
              <w:rPr>
                <w:rFonts w:hint="cs"/>
                <w:sz w:val="26"/>
                <w:rtl/>
              </w:rPr>
              <w:t>שבבעלותו, באופן ישיר או עקיף</w:t>
            </w:r>
            <w:r w:rsidRPr="00E66715">
              <w:rPr>
                <w:sz w:val="26"/>
                <w:rtl/>
              </w:rPr>
              <w:t>.</w:t>
            </w:r>
          </w:p>
        </w:tc>
      </w:tr>
      <w:tr w:rsidR="00BC429E" w:rsidRPr="00E66715" w14:paraId="53BDFD65" w14:textId="77777777" w:rsidTr="002C5AE9">
        <w:trPr>
          <w:gridAfter w:val="1"/>
          <w:wAfter w:w="16" w:type="dxa"/>
          <w:cantSplit/>
          <w:trHeight w:val="60"/>
        </w:trPr>
        <w:tc>
          <w:tcPr>
            <w:tcW w:w="1872" w:type="dxa"/>
            <w:gridSpan w:val="2"/>
          </w:tcPr>
          <w:p w14:paraId="3E561FE4" w14:textId="77777777" w:rsidR="00BC429E" w:rsidRPr="00E66715" w:rsidRDefault="00BC429E" w:rsidP="00BC429E">
            <w:pPr>
              <w:pStyle w:val="TableSideHeading"/>
              <w:keepLines w:val="0"/>
              <w:rPr>
                <w:rFonts w:cs="Arial"/>
                <w:sz w:val="26"/>
                <w:rtl/>
              </w:rPr>
            </w:pPr>
          </w:p>
        </w:tc>
        <w:tc>
          <w:tcPr>
            <w:tcW w:w="685" w:type="dxa"/>
            <w:gridSpan w:val="2"/>
          </w:tcPr>
          <w:p w14:paraId="09123B28" w14:textId="77777777" w:rsidR="00BC429E" w:rsidRPr="00E66715" w:rsidRDefault="00BC429E" w:rsidP="00BC429E">
            <w:pPr>
              <w:pStyle w:val="TableText"/>
              <w:keepLines w:val="0"/>
              <w:tabs>
                <w:tab w:val="clear" w:pos="624"/>
              </w:tabs>
              <w:rPr>
                <w:sz w:val="26"/>
              </w:rPr>
            </w:pPr>
          </w:p>
        </w:tc>
        <w:tc>
          <w:tcPr>
            <w:tcW w:w="7070" w:type="dxa"/>
            <w:gridSpan w:val="8"/>
          </w:tcPr>
          <w:p w14:paraId="1B743265" w14:textId="77777777" w:rsidR="00BC429E" w:rsidRPr="00E66715" w:rsidRDefault="00BC429E" w:rsidP="005267F0">
            <w:pPr>
              <w:pStyle w:val="TableBlock"/>
              <w:numPr>
                <w:ilvl w:val="0"/>
                <w:numId w:val="50"/>
              </w:numPr>
              <w:tabs>
                <w:tab w:val="left" w:pos="624"/>
              </w:tabs>
              <w:rPr>
                <w:sz w:val="26"/>
                <w:rtl/>
              </w:rPr>
            </w:pPr>
            <w:r w:rsidRPr="00E66715">
              <w:rPr>
                <w:rFonts w:hint="cs"/>
                <w:sz w:val="26"/>
                <w:rtl/>
              </w:rPr>
              <w:t>בשנות</w:t>
            </w:r>
            <w:r w:rsidRPr="00E66715">
              <w:rPr>
                <w:sz w:val="26"/>
                <w:rtl/>
              </w:rPr>
              <w:t xml:space="preserve"> המס 201</w:t>
            </w:r>
            <w:r w:rsidR="005267F0" w:rsidRPr="00E66715">
              <w:rPr>
                <w:sz w:val="26"/>
                <w:rtl/>
              </w:rPr>
              <w:t xml:space="preserve">8 עד 2021 יקראו את החוק העיקרי </w:t>
            </w:r>
            <w:r w:rsidR="005267F0" w:rsidRPr="00E66715">
              <w:rPr>
                <w:rFonts w:hint="cs"/>
                <w:sz w:val="26"/>
                <w:rtl/>
              </w:rPr>
              <w:t>באופן הבא</w:t>
            </w:r>
            <w:r w:rsidRPr="00E66715">
              <w:rPr>
                <w:sz w:val="26"/>
                <w:rtl/>
              </w:rPr>
              <w:t xml:space="preserve"> – </w:t>
            </w:r>
          </w:p>
        </w:tc>
      </w:tr>
      <w:tr w:rsidR="00BC429E" w:rsidRPr="00E66715" w14:paraId="7DD40545" w14:textId="77777777" w:rsidTr="002C5AE9">
        <w:trPr>
          <w:gridAfter w:val="1"/>
          <w:wAfter w:w="16" w:type="dxa"/>
          <w:cantSplit/>
          <w:trHeight w:val="60"/>
        </w:trPr>
        <w:tc>
          <w:tcPr>
            <w:tcW w:w="1872" w:type="dxa"/>
            <w:gridSpan w:val="2"/>
          </w:tcPr>
          <w:p w14:paraId="3AAEE814" w14:textId="77777777" w:rsidR="00BC429E" w:rsidRPr="00E66715" w:rsidRDefault="00BC429E" w:rsidP="00BC429E">
            <w:pPr>
              <w:pStyle w:val="TableSideHeading"/>
              <w:rPr>
                <w:sz w:val="26"/>
              </w:rPr>
            </w:pPr>
          </w:p>
        </w:tc>
        <w:tc>
          <w:tcPr>
            <w:tcW w:w="685" w:type="dxa"/>
            <w:gridSpan w:val="2"/>
          </w:tcPr>
          <w:p w14:paraId="630A1FAE" w14:textId="77777777" w:rsidR="00BC429E" w:rsidRPr="00E66715" w:rsidRDefault="00BC429E" w:rsidP="00BC429E">
            <w:pPr>
              <w:pStyle w:val="TableText"/>
              <w:rPr>
                <w:sz w:val="26"/>
              </w:rPr>
            </w:pPr>
          </w:p>
        </w:tc>
        <w:tc>
          <w:tcPr>
            <w:tcW w:w="567" w:type="dxa"/>
          </w:tcPr>
          <w:p w14:paraId="166E3CF1" w14:textId="77777777" w:rsidR="00BC429E" w:rsidRPr="00E66715" w:rsidRDefault="00BC429E" w:rsidP="00BC429E">
            <w:pPr>
              <w:pStyle w:val="TableText"/>
              <w:rPr>
                <w:sz w:val="26"/>
              </w:rPr>
            </w:pPr>
          </w:p>
        </w:tc>
        <w:tc>
          <w:tcPr>
            <w:tcW w:w="6503" w:type="dxa"/>
            <w:gridSpan w:val="7"/>
          </w:tcPr>
          <w:p w14:paraId="1E249E27" w14:textId="77777777" w:rsidR="00BC429E" w:rsidRPr="00E66715" w:rsidRDefault="00BC429E" w:rsidP="00BC429E">
            <w:pPr>
              <w:pStyle w:val="TableBlock"/>
              <w:numPr>
                <w:ilvl w:val="0"/>
                <w:numId w:val="52"/>
              </w:numPr>
              <w:tabs>
                <w:tab w:val="left" w:pos="624"/>
              </w:tabs>
              <w:rPr>
                <w:sz w:val="26"/>
              </w:rPr>
            </w:pPr>
            <w:r w:rsidRPr="00E66715">
              <w:rPr>
                <w:rFonts w:hint="cs"/>
                <w:sz w:val="26"/>
                <w:rtl/>
              </w:rPr>
              <w:t>אחרי</w:t>
            </w:r>
            <w:r w:rsidRPr="00E66715">
              <w:rPr>
                <w:sz w:val="26"/>
                <w:rtl/>
              </w:rPr>
              <w:t xml:space="preserve"> </w:t>
            </w:r>
            <w:r w:rsidRPr="00E66715">
              <w:rPr>
                <w:rFonts w:hint="cs"/>
                <w:sz w:val="26"/>
                <w:rtl/>
              </w:rPr>
              <w:t>סעיף</w:t>
            </w:r>
            <w:r w:rsidRPr="00E66715">
              <w:rPr>
                <w:sz w:val="26"/>
                <w:rtl/>
              </w:rPr>
              <w:t xml:space="preserve"> 31ב </w:t>
            </w:r>
            <w:r w:rsidRPr="00E66715">
              <w:rPr>
                <w:rFonts w:hint="cs"/>
                <w:sz w:val="26"/>
                <w:rtl/>
              </w:rPr>
              <w:t>בא</w:t>
            </w:r>
            <w:r w:rsidRPr="00E66715">
              <w:rPr>
                <w:sz w:val="26"/>
                <w:rtl/>
              </w:rPr>
              <w:t>:</w:t>
            </w:r>
          </w:p>
        </w:tc>
      </w:tr>
      <w:tr w:rsidR="00BC429E" w:rsidRPr="00E66715" w14:paraId="045E2D9D" w14:textId="77777777" w:rsidTr="002C5AE9">
        <w:trPr>
          <w:gridAfter w:val="1"/>
          <w:wAfter w:w="16" w:type="dxa"/>
          <w:cantSplit/>
          <w:trHeight w:val="60"/>
        </w:trPr>
        <w:tc>
          <w:tcPr>
            <w:tcW w:w="1872" w:type="dxa"/>
            <w:gridSpan w:val="2"/>
          </w:tcPr>
          <w:p w14:paraId="49DB36BB" w14:textId="77777777" w:rsidR="00BC429E" w:rsidRPr="00E66715" w:rsidRDefault="00BC429E" w:rsidP="00BC429E">
            <w:pPr>
              <w:pStyle w:val="TableSideHeading"/>
              <w:keepLines w:val="0"/>
              <w:rPr>
                <w:sz w:val="26"/>
              </w:rPr>
            </w:pPr>
          </w:p>
        </w:tc>
        <w:tc>
          <w:tcPr>
            <w:tcW w:w="685" w:type="dxa"/>
            <w:gridSpan w:val="2"/>
          </w:tcPr>
          <w:p w14:paraId="79CF77C6" w14:textId="77777777" w:rsidR="00BC429E" w:rsidRPr="00E66715" w:rsidRDefault="00BC429E" w:rsidP="00BC429E">
            <w:pPr>
              <w:pStyle w:val="TableText"/>
              <w:keepLines w:val="0"/>
              <w:rPr>
                <w:sz w:val="26"/>
              </w:rPr>
            </w:pPr>
          </w:p>
        </w:tc>
        <w:tc>
          <w:tcPr>
            <w:tcW w:w="1812" w:type="dxa"/>
            <w:gridSpan w:val="4"/>
          </w:tcPr>
          <w:p w14:paraId="2732F0F3" w14:textId="77777777" w:rsidR="00BC429E" w:rsidRPr="00E66715" w:rsidRDefault="00BC429E" w:rsidP="00BC429E">
            <w:pPr>
              <w:pStyle w:val="TableInnerSideHeading"/>
              <w:rPr>
                <w:sz w:val="26"/>
              </w:rPr>
            </w:pPr>
            <w:r w:rsidRPr="00E66715">
              <w:rPr>
                <w:sz w:val="26"/>
                <w:rtl/>
              </w:rPr>
              <w:t xml:space="preserve">"הטבות במס להכנסה חקלאית </w:t>
            </w:r>
          </w:p>
        </w:tc>
        <w:tc>
          <w:tcPr>
            <w:tcW w:w="595" w:type="dxa"/>
          </w:tcPr>
          <w:p w14:paraId="6852643B" w14:textId="77777777" w:rsidR="00BC429E" w:rsidRPr="00E66715" w:rsidRDefault="00BC429E" w:rsidP="00BC429E">
            <w:pPr>
              <w:pStyle w:val="TableText"/>
              <w:rPr>
                <w:sz w:val="26"/>
              </w:rPr>
            </w:pPr>
            <w:r w:rsidRPr="00E66715">
              <w:rPr>
                <w:sz w:val="26"/>
                <w:rtl/>
              </w:rPr>
              <w:t>30ב1</w:t>
            </w:r>
          </w:p>
        </w:tc>
        <w:tc>
          <w:tcPr>
            <w:tcW w:w="4663" w:type="dxa"/>
            <w:gridSpan w:val="3"/>
          </w:tcPr>
          <w:p w14:paraId="3BDC0FFD" w14:textId="77777777" w:rsidR="00BC429E" w:rsidRPr="00E66715" w:rsidRDefault="00BC429E" w:rsidP="00BC429E">
            <w:pPr>
              <w:pStyle w:val="TableBlock"/>
              <w:rPr>
                <w:sz w:val="26"/>
              </w:rPr>
            </w:pPr>
            <w:r w:rsidRPr="00E66715">
              <w:rPr>
                <w:rFonts w:hint="cs"/>
                <w:sz w:val="26"/>
                <w:rtl/>
              </w:rPr>
              <w:t>על</w:t>
            </w:r>
            <w:r w:rsidRPr="00E66715">
              <w:rPr>
                <w:sz w:val="26"/>
                <w:rtl/>
              </w:rPr>
              <w:t xml:space="preserve"> </w:t>
            </w:r>
            <w:r w:rsidRPr="00E66715">
              <w:rPr>
                <w:rFonts w:hint="cs"/>
                <w:sz w:val="26"/>
                <w:rtl/>
              </w:rPr>
              <w:t>אף</w:t>
            </w:r>
            <w:r w:rsidRPr="00E66715">
              <w:rPr>
                <w:sz w:val="26"/>
                <w:rtl/>
              </w:rPr>
              <w:t xml:space="preserve"> </w:t>
            </w:r>
            <w:r w:rsidRPr="00E66715">
              <w:rPr>
                <w:rFonts w:hint="cs"/>
                <w:sz w:val="26"/>
                <w:rtl/>
              </w:rPr>
              <w:t>האמור</w:t>
            </w:r>
            <w:r w:rsidRPr="00E66715">
              <w:rPr>
                <w:sz w:val="26"/>
                <w:rtl/>
              </w:rPr>
              <w:t xml:space="preserve"> </w:t>
            </w:r>
            <w:r w:rsidRPr="00E66715">
              <w:rPr>
                <w:rFonts w:hint="cs"/>
                <w:sz w:val="26"/>
                <w:rtl/>
              </w:rPr>
              <w:t>בסעיף</w:t>
            </w:r>
            <w:r w:rsidRPr="00E66715">
              <w:rPr>
                <w:sz w:val="26"/>
                <w:rtl/>
              </w:rPr>
              <w:t xml:space="preserve"> 121 </w:t>
            </w:r>
            <w:r w:rsidRPr="00E66715">
              <w:rPr>
                <w:rFonts w:hint="cs"/>
                <w:sz w:val="26"/>
                <w:rtl/>
              </w:rPr>
              <w:t>לפקודה</w:t>
            </w:r>
            <w:r w:rsidRPr="00E66715">
              <w:rPr>
                <w:sz w:val="26"/>
                <w:rtl/>
              </w:rPr>
              <w:t xml:space="preserve">, יצרן חקלאי מיוחד שהוא לא חברה חקלאית מועדפת זכאי כי לגבי הכנסתו החייבת מגידול חקלאי מסוים שהתקיימו בה התנאים הקבועים בהגדרה "הכנסה חקלאית מועדפת", בשינויים המחויבים, אשר הופקה בשנות המס 2018 עד 2021, </w:t>
            </w:r>
            <w:r w:rsidRPr="00E66715">
              <w:rPr>
                <w:rFonts w:hint="cs"/>
                <w:sz w:val="26"/>
                <w:rtl/>
              </w:rPr>
              <w:t>יוטל</w:t>
            </w:r>
            <w:r w:rsidRPr="00E66715">
              <w:rPr>
                <w:sz w:val="26"/>
                <w:rtl/>
              </w:rPr>
              <w:t xml:space="preserve"> </w:t>
            </w:r>
            <w:r w:rsidRPr="00E66715">
              <w:rPr>
                <w:rFonts w:hint="cs"/>
                <w:sz w:val="26"/>
                <w:rtl/>
              </w:rPr>
              <w:t>מס</w:t>
            </w:r>
            <w:r w:rsidRPr="00E66715">
              <w:rPr>
                <w:sz w:val="26"/>
                <w:rtl/>
              </w:rPr>
              <w:t xml:space="preserve"> </w:t>
            </w:r>
            <w:r w:rsidRPr="00E66715">
              <w:rPr>
                <w:rFonts w:hint="cs"/>
                <w:sz w:val="26"/>
                <w:rtl/>
              </w:rPr>
              <w:t>בשיעורים</w:t>
            </w:r>
            <w:r w:rsidRPr="00E66715">
              <w:rPr>
                <w:sz w:val="26"/>
                <w:rtl/>
              </w:rPr>
              <w:t xml:space="preserve"> </w:t>
            </w:r>
            <w:r w:rsidRPr="00E66715">
              <w:rPr>
                <w:rFonts w:hint="cs"/>
                <w:sz w:val="26"/>
                <w:rtl/>
              </w:rPr>
              <w:t>המפורטים</w:t>
            </w:r>
            <w:r w:rsidRPr="00E66715">
              <w:rPr>
                <w:sz w:val="26"/>
                <w:rtl/>
              </w:rPr>
              <w:t xml:space="preserve"> </w:t>
            </w:r>
            <w:r w:rsidRPr="00E66715">
              <w:rPr>
                <w:rFonts w:hint="cs"/>
                <w:sz w:val="26"/>
                <w:rtl/>
              </w:rPr>
              <w:t>להלן</w:t>
            </w:r>
            <w:r w:rsidRPr="00E66715">
              <w:rPr>
                <w:sz w:val="26"/>
                <w:rtl/>
              </w:rPr>
              <w:t xml:space="preserve">, ובלבד שהוא מנהל מערכת חשבונות נפרדת ומלאה לגידול החקלאי המסוים ממנו הופקה ההכנסה לפי שיטת החשבונאות הכפולה – </w:t>
            </w:r>
          </w:p>
        </w:tc>
      </w:tr>
      <w:tr w:rsidR="00BC429E" w:rsidRPr="00E66715" w14:paraId="54275E2B" w14:textId="77777777" w:rsidTr="002C5AE9">
        <w:trPr>
          <w:gridAfter w:val="1"/>
          <w:wAfter w:w="16" w:type="dxa"/>
          <w:cantSplit/>
          <w:trHeight w:val="60"/>
        </w:trPr>
        <w:tc>
          <w:tcPr>
            <w:tcW w:w="1872" w:type="dxa"/>
            <w:gridSpan w:val="2"/>
          </w:tcPr>
          <w:p w14:paraId="2C088533" w14:textId="77777777" w:rsidR="00BC429E" w:rsidRPr="00E66715" w:rsidRDefault="00BC429E" w:rsidP="00BC429E">
            <w:pPr>
              <w:pStyle w:val="TableSideHeading"/>
              <w:rPr>
                <w:sz w:val="26"/>
              </w:rPr>
            </w:pPr>
          </w:p>
        </w:tc>
        <w:tc>
          <w:tcPr>
            <w:tcW w:w="685" w:type="dxa"/>
            <w:gridSpan w:val="2"/>
          </w:tcPr>
          <w:p w14:paraId="5DEAD2F6" w14:textId="77777777" w:rsidR="00BC429E" w:rsidRPr="00E66715" w:rsidRDefault="00BC429E" w:rsidP="00BC429E">
            <w:pPr>
              <w:pStyle w:val="TableText"/>
              <w:rPr>
                <w:sz w:val="26"/>
              </w:rPr>
            </w:pPr>
          </w:p>
        </w:tc>
        <w:tc>
          <w:tcPr>
            <w:tcW w:w="567" w:type="dxa"/>
          </w:tcPr>
          <w:p w14:paraId="14AC149E" w14:textId="77777777" w:rsidR="00BC429E" w:rsidRPr="00E66715" w:rsidRDefault="00BC429E" w:rsidP="00BC429E">
            <w:pPr>
              <w:pStyle w:val="TableText"/>
              <w:rPr>
                <w:sz w:val="26"/>
              </w:rPr>
            </w:pPr>
          </w:p>
        </w:tc>
        <w:tc>
          <w:tcPr>
            <w:tcW w:w="623" w:type="dxa"/>
          </w:tcPr>
          <w:p w14:paraId="289F9E6F" w14:textId="77777777" w:rsidR="00BC429E" w:rsidRPr="00E66715" w:rsidRDefault="00BC429E" w:rsidP="00BC429E">
            <w:pPr>
              <w:pStyle w:val="TableText"/>
              <w:rPr>
                <w:sz w:val="26"/>
              </w:rPr>
            </w:pPr>
          </w:p>
        </w:tc>
        <w:tc>
          <w:tcPr>
            <w:tcW w:w="622" w:type="dxa"/>
            <w:gridSpan w:val="2"/>
          </w:tcPr>
          <w:p w14:paraId="0E8DC22C" w14:textId="77777777" w:rsidR="00BC429E" w:rsidRPr="00E66715" w:rsidRDefault="00BC429E" w:rsidP="00BC429E">
            <w:pPr>
              <w:pStyle w:val="TableText"/>
              <w:rPr>
                <w:sz w:val="26"/>
              </w:rPr>
            </w:pPr>
          </w:p>
        </w:tc>
        <w:tc>
          <w:tcPr>
            <w:tcW w:w="595" w:type="dxa"/>
          </w:tcPr>
          <w:p w14:paraId="6F5ECE26" w14:textId="77777777" w:rsidR="00BC429E" w:rsidRPr="00E66715" w:rsidRDefault="00BC429E" w:rsidP="00BC429E">
            <w:pPr>
              <w:pStyle w:val="TableText"/>
              <w:rPr>
                <w:sz w:val="26"/>
              </w:rPr>
            </w:pPr>
          </w:p>
        </w:tc>
        <w:tc>
          <w:tcPr>
            <w:tcW w:w="650" w:type="dxa"/>
          </w:tcPr>
          <w:p w14:paraId="2317828A" w14:textId="77777777" w:rsidR="00BC429E" w:rsidRPr="00E66715" w:rsidRDefault="00BC429E" w:rsidP="00BC429E">
            <w:pPr>
              <w:pStyle w:val="TableText"/>
              <w:rPr>
                <w:sz w:val="26"/>
              </w:rPr>
            </w:pPr>
          </w:p>
        </w:tc>
        <w:tc>
          <w:tcPr>
            <w:tcW w:w="4013" w:type="dxa"/>
            <w:gridSpan w:val="2"/>
          </w:tcPr>
          <w:p w14:paraId="57F7AFFD" w14:textId="77777777" w:rsidR="00BC429E" w:rsidRPr="00E66715" w:rsidRDefault="00BC429E" w:rsidP="00302B52">
            <w:pPr>
              <w:pStyle w:val="TableBlock"/>
              <w:numPr>
                <w:ilvl w:val="0"/>
                <w:numId w:val="53"/>
              </w:numPr>
              <w:tabs>
                <w:tab w:val="left" w:pos="624"/>
              </w:tabs>
              <w:rPr>
                <w:sz w:val="26"/>
              </w:rPr>
            </w:pPr>
            <w:r w:rsidRPr="00E66715">
              <w:rPr>
                <w:rFonts w:hint="cs"/>
                <w:sz w:val="26"/>
                <w:rtl/>
              </w:rPr>
              <w:t>הכנסה</w:t>
            </w:r>
            <w:r w:rsidRPr="00E66715">
              <w:rPr>
                <w:sz w:val="26"/>
                <w:rtl/>
              </w:rPr>
              <w:t xml:space="preserve"> </w:t>
            </w:r>
            <w:r w:rsidR="005267F0" w:rsidRPr="00E66715">
              <w:rPr>
                <w:rFonts w:hint="cs"/>
                <w:sz w:val="26"/>
                <w:rtl/>
              </w:rPr>
              <w:t xml:space="preserve">חייבת </w:t>
            </w:r>
            <w:r w:rsidRPr="00E66715">
              <w:rPr>
                <w:rFonts w:hint="cs"/>
                <w:sz w:val="26"/>
                <w:rtl/>
              </w:rPr>
              <w:t>מגידול</w:t>
            </w:r>
            <w:r w:rsidRPr="00E66715">
              <w:rPr>
                <w:sz w:val="26"/>
                <w:rtl/>
              </w:rPr>
              <w:t xml:space="preserve"> </w:t>
            </w:r>
            <w:r w:rsidRPr="00E66715">
              <w:rPr>
                <w:rFonts w:hint="cs"/>
                <w:sz w:val="26"/>
                <w:rtl/>
              </w:rPr>
              <w:t>חקלאי</w:t>
            </w:r>
            <w:r w:rsidRPr="00E66715">
              <w:rPr>
                <w:sz w:val="26"/>
                <w:rtl/>
              </w:rPr>
              <w:t xml:space="preserve"> </w:t>
            </w:r>
            <w:r w:rsidRPr="00E66715">
              <w:rPr>
                <w:rFonts w:hint="cs"/>
                <w:sz w:val="26"/>
                <w:rtl/>
              </w:rPr>
              <w:t>מסוים</w:t>
            </w:r>
            <w:r w:rsidRPr="00E66715">
              <w:rPr>
                <w:sz w:val="26"/>
                <w:rtl/>
              </w:rPr>
              <w:t xml:space="preserve"> </w:t>
            </w:r>
            <w:r w:rsidRPr="00E66715">
              <w:rPr>
                <w:rFonts w:hint="cs"/>
                <w:sz w:val="26"/>
                <w:rtl/>
              </w:rPr>
              <w:t>שגדל</w:t>
            </w:r>
            <w:r w:rsidRPr="00E66715">
              <w:rPr>
                <w:sz w:val="26"/>
                <w:rtl/>
              </w:rPr>
              <w:t xml:space="preserve"> </w:t>
            </w:r>
            <w:r w:rsidRPr="00E66715">
              <w:rPr>
                <w:rFonts w:hint="cs"/>
                <w:sz w:val="26"/>
                <w:rtl/>
              </w:rPr>
              <w:t>באזור</w:t>
            </w:r>
            <w:r w:rsidRPr="00E66715">
              <w:rPr>
                <w:sz w:val="26"/>
                <w:rtl/>
              </w:rPr>
              <w:t xml:space="preserve"> </w:t>
            </w:r>
            <w:r w:rsidRPr="00E66715">
              <w:rPr>
                <w:rFonts w:hint="cs"/>
                <w:sz w:val="26"/>
                <w:rtl/>
              </w:rPr>
              <w:t>פיתוח</w:t>
            </w:r>
            <w:r w:rsidRPr="00E66715">
              <w:rPr>
                <w:sz w:val="26"/>
                <w:rtl/>
              </w:rPr>
              <w:t xml:space="preserve"> </w:t>
            </w:r>
            <w:r w:rsidRPr="00E66715">
              <w:rPr>
                <w:rFonts w:hint="cs"/>
                <w:sz w:val="26"/>
                <w:rtl/>
              </w:rPr>
              <w:t>א</w:t>
            </w:r>
            <w:r w:rsidRPr="00E66715">
              <w:rPr>
                <w:sz w:val="26"/>
                <w:rtl/>
              </w:rPr>
              <w:t xml:space="preserve">' – בשיעור של עד % </w:t>
            </w:r>
            <w:r w:rsidR="00F40A85" w:rsidRPr="00E66715">
              <w:rPr>
                <w:rFonts w:hint="cs"/>
                <w:sz w:val="26"/>
                <w:rtl/>
              </w:rPr>
              <w:t xml:space="preserve">26 </w:t>
            </w:r>
            <w:r w:rsidRPr="00E66715">
              <w:rPr>
                <w:sz w:val="26"/>
                <w:rtl/>
              </w:rPr>
              <w:t xml:space="preserve">ויראו הכנסה זו </w:t>
            </w:r>
            <w:r w:rsidRPr="00E66715">
              <w:rPr>
                <w:rFonts w:hint="cs"/>
                <w:sz w:val="26"/>
                <w:rtl/>
              </w:rPr>
              <w:t>לעני</w:t>
            </w:r>
            <w:r w:rsidR="009851B3" w:rsidRPr="00E66715">
              <w:rPr>
                <w:rFonts w:hint="cs"/>
                <w:sz w:val="26"/>
                <w:rtl/>
              </w:rPr>
              <w:t>י</w:t>
            </w:r>
            <w:r w:rsidRPr="00E66715">
              <w:rPr>
                <w:rFonts w:hint="cs"/>
                <w:sz w:val="26"/>
                <w:rtl/>
              </w:rPr>
              <w:t>ן</w:t>
            </w:r>
            <w:r w:rsidRPr="00E66715">
              <w:rPr>
                <w:sz w:val="26"/>
                <w:rtl/>
              </w:rPr>
              <w:t xml:space="preserve"> המס כהכנסה הגבוהה ביותר בסולם הכנסתו החייבת במס;</w:t>
            </w:r>
          </w:p>
        </w:tc>
      </w:tr>
      <w:tr w:rsidR="00BC429E" w:rsidRPr="00E66715" w14:paraId="19A3C26F" w14:textId="77777777" w:rsidTr="002C5AE9">
        <w:trPr>
          <w:gridAfter w:val="1"/>
          <w:wAfter w:w="16" w:type="dxa"/>
          <w:cantSplit/>
          <w:trHeight w:val="60"/>
        </w:trPr>
        <w:tc>
          <w:tcPr>
            <w:tcW w:w="1872" w:type="dxa"/>
            <w:gridSpan w:val="2"/>
          </w:tcPr>
          <w:p w14:paraId="0554689F" w14:textId="77777777" w:rsidR="00BC429E" w:rsidRPr="00E66715" w:rsidRDefault="00BC429E" w:rsidP="00BC429E">
            <w:pPr>
              <w:pStyle w:val="TableSideHeading"/>
              <w:rPr>
                <w:sz w:val="26"/>
              </w:rPr>
            </w:pPr>
          </w:p>
        </w:tc>
        <w:tc>
          <w:tcPr>
            <w:tcW w:w="685" w:type="dxa"/>
            <w:gridSpan w:val="2"/>
          </w:tcPr>
          <w:p w14:paraId="123E5CCD" w14:textId="77777777" w:rsidR="00BC429E" w:rsidRPr="00E66715" w:rsidRDefault="00BC429E" w:rsidP="00BC429E">
            <w:pPr>
              <w:pStyle w:val="TableText"/>
              <w:rPr>
                <w:sz w:val="26"/>
              </w:rPr>
            </w:pPr>
          </w:p>
        </w:tc>
        <w:tc>
          <w:tcPr>
            <w:tcW w:w="567" w:type="dxa"/>
          </w:tcPr>
          <w:p w14:paraId="7D7AF16C" w14:textId="77777777" w:rsidR="00BC429E" w:rsidRPr="00E66715" w:rsidRDefault="00BC429E" w:rsidP="00BC429E">
            <w:pPr>
              <w:pStyle w:val="TableText"/>
              <w:rPr>
                <w:sz w:val="26"/>
              </w:rPr>
            </w:pPr>
          </w:p>
        </w:tc>
        <w:tc>
          <w:tcPr>
            <w:tcW w:w="623" w:type="dxa"/>
          </w:tcPr>
          <w:p w14:paraId="708CAAFA" w14:textId="77777777" w:rsidR="00BC429E" w:rsidRPr="00E66715" w:rsidRDefault="00BC429E" w:rsidP="00BC429E">
            <w:pPr>
              <w:pStyle w:val="TableText"/>
              <w:rPr>
                <w:sz w:val="26"/>
              </w:rPr>
            </w:pPr>
          </w:p>
        </w:tc>
        <w:tc>
          <w:tcPr>
            <w:tcW w:w="622" w:type="dxa"/>
            <w:gridSpan w:val="2"/>
          </w:tcPr>
          <w:p w14:paraId="5F8824A4" w14:textId="77777777" w:rsidR="00BC429E" w:rsidRPr="00E66715" w:rsidRDefault="00BC429E" w:rsidP="00BC429E">
            <w:pPr>
              <w:pStyle w:val="TableText"/>
              <w:rPr>
                <w:sz w:val="26"/>
              </w:rPr>
            </w:pPr>
          </w:p>
        </w:tc>
        <w:tc>
          <w:tcPr>
            <w:tcW w:w="595" w:type="dxa"/>
          </w:tcPr>
          <w:p w14:paraId="04F2901B" w14:textId="77777777" w:rsidR="00BC429E" w:rsidRPr="00E66715" w:rsidRDefault="00BC429E" w:rsidP="00BC429E">
            <w:pPr>
              <w:pStyle w:val="TableText"/>
              <w:rPr>
                <w:sz w:val="26"/>
              </w:rPr>
            </w:pPr>
          </w:p>
        </w:tc>
        <w:tc>
          <w:tcPr>
            <w:tcW w:w="650" w:type="dxa"/>
          </w:tcPr>
          <w:p w14:paraId="688F1E31" w14:textId="77777777" w:rsidR="00BC429E" w:rsidRPr="00E66715" w:rsidRDefault="00BC429E" w:rsidP="00BC429E">
            <w:pPr>
              <w:pStyle w:val="TableText"/>
              <w:rPr>
                <w:sz w:val="26"/>
              </w:rPr>
            </w:pPr>
          </w:p>
        </w:tc>
        <w:tc>
          <w:tcPr>
            <w:tcW w:w="4013" w:type="dxa"/>
            <w:gridSpan w:val="2"/>
          </w:tcPr>
          <w:p w14:paraId="55863B74" w14:textId="77777777" w:rsidR="00BC429E" w:rsidRPr="00E66715" w:rsidRDefault="00BC429E" w:rsidP="00F40A85">
            <w:pPr>
              <w:pStyle w:val="TableBlock"/>
              <w:numPr>
                <w:ilvl w:val="0"/>
                <w:numId w:val="53"/>
              </w:numPr>
              <w:tabs>
                <w:tab w:val="left" w:pos="624"/>
              </w:tabs>
              <w:rPr>
                <w:sz w:val="26"/>
                <w:rtl/>
              </w:rPr>
            </w:pPr>
            <w:r w:rsidRPr="00E66715">
              <w:rPr>
                <w:rFonts w:hint="cs"/>
                <w:sz w:val="26"/>
                <w:rtl/>
              </w:rPr>
              <w:t>הכנסה</w:t>
            </w:r>
            <w:r w:rsidRPr="00E66715">
              <w:rPr>
                <w:sz w:val="26"/>
                <w:rtl/>
              </w:rPr>
              <w:t xml:space="preserve"> מגידול חקלאי מסוים </w:t>
            </w:r>
            <w:r w:rsidR="005267F0" w:rsidRPr="00E66715">
              <w:rPr>
                <w:sz w:val="26"/>
                <w:rtl/>
              </w:rPr>
              <w:t xml:space="preserve">שגדל באזור </w:t>
            </w:r>
            <w:r w:rsidR="005267F0" w:rsidRPr="00E66715">
              <w:rPr>
                <w:rFonts w:hint="cs"/>
                <w:sz w:val="26"/>
                <w:rtl/>
              </w:rPr>
              <w:t>אחר</w:t>
            </w:r>
            <w:r w:rsidRPr="00E66715">
              <w:rPr>
                <w:sz w:val="26"/>
                <w:rtl/>
              </w:rPr>
              <w:t xml:space="preserve"> – בשיעור של עד </w:t>
            </w:r>
            <w:r w:rsidR="00F40A85" w:rsidRPr="00E66715">
              <w:rPr>
                <w:rFonts w:hint="cs"/>
                <w:sz w:val="26"/>
                <w:rtl/>
              </w:rPr>
              <w:t>33</w:t>
            </w:r>
            <w:r w:rsidRPr="00E66715">
              <w:rPr>
                <w:sz w:val="26"/>
                <w:rtl/>
              </w:rPr>
              <w:t xml:space="preserve">% ויראו הכנסה זו </w:t>
            </w:r>
            <w:r w:rsidRPr="00E66715">
              <w:rPr>
                <w:rFonts w:hint="cs"/>
                <w:sz w:val="26"/>
                <w:rtl/>
              </w:rPr>
              <w:t>לענין</w:t>
            </w:r>
            <w:r w:rsidRPr="00E66715">
              <w:rPr>
                <w:sz w:val="26"/>
                <w:rtl/>
              </w:rPr>
              <w:t xml:space="preserve"> המס כהכנסה הגבוהה ביותר בסולם הכנסתו החייבת במס.</w:t>
            </w:r>
          </w:p>
        </w:tc>
      </w:tr>
      <w:tr w:rsidR="00BC429E" w:rsidRPr="00E66715" w14:paraId="42136118" w14:textId="77777777" w:rsidTr="002C5AE9">
        <w:trPr>
          <w:gridAfter w:val="1"/>
          <w:wAfter w:w="16" w:type="dxa"/>
          <w:cantSplit/>
          <w:trHeight w:val="60"/>
        </w:trPr>
        <w:tc>
          <w:tcPr>
            <w:tcW w:w="1872" w:type="dxa"/>
            <w:gridSpan w:val="2"/>
          </w:tcPr>
          <w:p w14:paraId="3A66E861" w14:textId="77777777" w:rsidR="00BC429E" w:rsidRPr="00E66715" w:rsidRDefault="00BC429E" w:rsidP="00BC429E">
            <w:pPr>
              <w:pStyle w:val="TableSideHeading"/>
              <w:rPr>
                <w:sz w:val="26"/>
              </w:rPr>
            </w:pPr>
          </w:p>
        </w:tc>
        <w:tc>
          <w:tcPr>
            <w:tcW w:w="685" w:type="dxa"/>
            <w:gridSpan w:val="2"/>
          </w:tcPr>
          <w:p w14:paraId="18ED92BA" w14:textId="77777777" w:rsidR="00BC429E" w:rsidRPr="00E66715" w:rsidRDefault="00BC429E" w:rsidP="00BC429E">
            <w:pPr>
              <w:pStyle w:val="TableText"/>
              <w:rPr>
                <w:sz w:val="26"/>
              </w:rPr>
            </w:pPr>
          </w:p>
        </w:tc>
        <w:tc>
          <w:tcPr>
            <w:tcW w:w="567" w:type="dxa"/>
          </w:tcPr>
          <w:p w14:paraId="6D22B9F7" w14:textId="77777777" w:rsidR="00BC429E" w:rsidRPr="00E66715" w:rsidRDefault="00BC429E" w:rsidP="00BC429E">
            <w:pPr>
              <w:pStyle w:val="TableText"/>
              <w:rPr>
                <w:sz w:val="26"/>
              </w:rPr>
            </w:pPr>
          </w:p>
        </w:tc>
        <w:tc>
          <w:tcPr>
            <w:tcW w:w="6503" w:type="dxa"/>
            <w:gridSpan w:val="7"/>
          </w:tcPr>
          <w:p w14:paraId="6845351C" w14:textId="77777777" w:rsidR="00BC429E" w:rsidRPr="00E66715" w:rsidRDefault="00BC429E" w:rsidP="00BC429E">
            <w:pPr>
              <w:pStyle w:val="TableBlock"/>
              <w:numPr>
                <w:ilvl w:val="0"/>
                <w:numId w:val="52"/>
              </w:numPr>
              <w:tabs>
                <w:tab w:val="left" w:pos="624"/>
              </w:tabs>
              <w:rPr>
                <w:sz w:val="26"/>
              </w:rPr>
            </w:pPr>
            <w:r w:rsidRPr="00E66715">
              <w:rPr>
                <w:rFonts w:hint="cs"/>
                <w:sz w:val="26"/>
                <w:rtl/>
              </w:rPr>
              <w:t>בסעיף</w:t>
            </w:r>
            <w:r w:rsidRPr="00E66715">
              <w:rPr>
                <w:sz w:val="26"/>
                <w:rtl/>
              </w:rPr>
              <w:t xml:space="preserve"> 31 </w:t>
            </w:r>
            <w:r w:rsidRPr="00E66715">
              <w:rPr>
                <w:rFonts w:hint="cs"/>
                <w:sz w:val="26"/>
                <w:rtl/>
              </w:rPr>
              <w:t>במקום</w:t>
            </w:r>
            <w:r w:rsidRPr="00E66715">
              <w:rPr>
                <w:sz w:val="26"/>
                <w:rtl/>
              </w:rPr>
              <w:t xml:space="preserve"> "חברה </w:t>
            </w:r>
            <w:r w:rsidRPr="00E66715">
              <w:rPr>
                <w:rFonts w:hint="cs"/>
                <w:sz w:val="26"/>
                <w:rtl/>
              </w:rPr>
              <w:t>חקלאית</w:t>
            </w:r>
            <w:r w:rsidRPr="00E66715">
              <w:rPr>
                <w:sz w:val="26"/>
                <w:rtl/>
              </w:rPr>
              <w:t xml:space="preserve"> </w:t>
            </w:r>
            <w:r w:rsidRPr="00E66715">
              <w:rPr>
                <w:rFonts w:hint="cs"/>
                <w:sz w:val="26"/>
                <w:rtl/>
              </w:rPr>
              <w:t>מועדפת</w:t>
            </w:r>
            <w:r w:rsidRPr="00E66715">
              <w:rPr>
                <w:sz w:val="26"/>
                <w:rtl/>
              </w:rPr>
              <w:t xml:space="preserve"> </w:t>
            </w:r>
            <w:r w:rsidRPr="00E66715">
              <w:rPr>
                <w:rFonts w:hint="cs"/>
                <w:sz w:val="26"/>
                <w:rtl/>
              </w:rPr>
              <w:t>זכאית</w:t>
            </w:r>
            <w:r w:rsidRPr="00E66715">
              <w:rPr>
                <w:sz w:val="26"/>
                <w:rtl/>
              </w:rPr>
              <w:t xml:space="preserve">" </w:t>
            </w:r>
            <w:r w:rsidRPr="00E66715">
              <w:rPr>
                <w:rFonts w:hint="cs"/>
                <w:sz w:val="26"/>
                <w:rtl/>
              </w:rPr>
              <w:t>יבוא</w:t>
            </w:r>
            <w:r w:rsidRPr="00E66715">
              <w:rPr>
                <w:sz w:val="26"/>
                <w:rtl/>
              </w:rPr>
              <w:t xml:space="preserve"> "יצרן </w:t>
            </w:r>
            <w:r w:rsidRPr="00E66715">
              <w:rPr>
                <w:rFonts w:hint="cs"/>
                <w:sz w:val="26"/>
                <w:rtl/>
              </w:rPr>
              <w:t>חקלאי</w:t>
            </w:r>
            <w:r w:rsidRPr="00E66715">
              <w:rPr>
                <w:sz w:val="26"/>
                <w:rtl/>
              </w:rPr>
              <w:t xml:space="preserve"> </w:t>
            </w:r>
            <w:r w:rsidRPr="00E66715">
              <w:rPr>
                <w:rFonts w:hint="cs"/>
                <w:sz w:val="26"/>
                <w:rtl/>
              </w:rPr>
              <w:t>מיוחד</w:t>
            </w:r>
            <w:r w:rsidRPr="00E66715">
              <w:rPr>
                <w:sz w:val="26"/>
                <w:rtl/>
              </w:rPr>
              <w:t xml:space="preserve"> </w:t>
            </w:r>
            <w:r w:rsidRPr="00E66715">
              <w:rPr>
                <w:rFonts w:hint="cs"/>
                <w:sz w:val="26"/>
                <w:rtl/>
              </w:rPr>
              <w:t>שיש</w:t>
            </w:r>
            <w:r w:rsidRPr="00E66715">
              <w:rPr>
                <w:sz w:val="26"/>
                <w:rtl/>
              </w:rPr>
              <w:t xml:space="preserve"> </w:t>
            </w:r>
            <w:r w:rsidRPr="00E66715">
              <w:rPr>
                <w:rFonts w:hint="cs"/>
                <w:sz w:val="26"/>
                <w:rtl/>
              </w:rPr>
              <w:t>לו</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ממכירת</w:t>
            </w:r>
            <w:r w:rsidRPr="00E66715">
              <w:rPr>
                <w:sz w:val="26"/>
                <w:rtl/>
              </w:rPr>
              <w:t xml:space="preserve"> </w:t>
            </w:r>
            <w:r w:rsidRPr="00E66715">
              <w:rPr>
                <w:rFonts w:hint="cs"/>
                <w:sz w:val="26"/>
                <w:rtl/>
              </w:rPr>
              <w:t>גידול</w:t>
            </w:r>
            <w:r w:rsidRPr="00E66715">
              <w:rPr>
                <w:sz w:val="26"/>
                <w:rtl/>
              </w:rPr>
              <w:t xml:space="preserve"> </w:t>
            </w:r>
            <w:r w:rsidRPr="00E66715">
              <w:rPr>
                <w:rFonts w:hint="cs"/>
                <w:sz w:val="26"/>
                <w:rtl/>
              </w:rPr>
              <w:t>חקלאי</w:t>
            </w:r>
            <w:r w:rsidRPr="00E66715">
              <w:rPr>
                <w:sz w:val="26"/>
                <w:rtl/>
              </w:rPr>
              <w:t xml:space="preserve"> </w:t>
            </w:r>
            <w:r w:rsidRPr="00E66715">
              <w:rPr>
                <w:rFonts w:hint="cs"/>
                <w:sz w:val="26"/>
                <w:rtl/>
              </w:rPr>
              <w:t>שהתקיימו</w:t>
            </w:r>
            <w:r w:rsidRPr="00E66715">
              <w:rPr>
                <w:sz w:val="26"/>
                <w:rtl/>
              </w:rPr>
              <w:t xml:space="preserve"> </w:t>
            </w:r>
            <w:r w:rsidRPr="00E66715">
              <w:rPr>
                <w:rFonts w:hint="cs"/>
                <w:sz w:val="26"/>
                <w:rtl/>
              </w:rPr>
              <w:t>בה</w:t>
            </w:r>
            <w:r w:rsidRPr="00E66715">
              <w:rPr>
                <w:sz w:val="26"/>
                <w:rtl/>
              </w:rPr>
              <w:t xml:space="preserve"> </w:t>
            </w:r>
            <w:r w:rsidRPr="00E66715">
              <w:rPr>
                <w:rFonts w:hint="cs"/>
                <w:sz w:val="26"/>
                <w:rtl/>
              </w:rPr>
              <w:t>התנאים</w:t>
            </w:r>
            <w:r w:rsidRPr="00E66715">
              <w:rPr>
                <w:sz w:val="26"/>
                <w:rtl/>
              </w:rPr>
              <w:t xml:space="preserve"> </w:t>
            </w:r>
            <w:r w:rsidRPr="00E66715">
              <w:rPr>
                <w:rFonts w:hint="cs"/>
                <w:sz w:val="26"/>
                <w:rtl/>
              </w:rPr>
              <w:t>הקבועים</w:t>
            </w:r>
            <w:r w:rsidRPr="00E66715">
              <w:rPr>
                <w:sz w:val="26"/>
                <w:rtl/>
              </w:rPr>
              <w:t xml:space="preserve"> </w:t>
            </w:r>
            <w:r w:rsidRPr="00E66715">
              <w:rPr>
                <w:rFonts w:hint="cs"/>
                <w:sz w:val="26"/>
                <w:rtl/>
              </w:rPr>
              <w:t>בהגדרה</w:t>
            </w:r>
            <w:r w:rsidRPr="00E66715">
              <w:rPr>
                <w:sz w:val="26"/>
                <w:rtl/>
              </w:rPr>
              <w:t xml:space="preserve"> </w:t>
            </w:r>
            <w:r w:rsidRPr="00E66715">
              <w:rPr>
                <w:rFonts w:hint="cs"/>
                <w:sz w:val="26"/>
                <w:rtl/>
              </w:rPr>
              <w:t>הכנסה</w:t>
            </w:r>
            <w:r w:rsidRPr="00E66715">
              <w:rPr>
                <w:sz w:val="26"/>
                <w:rtl/>
              </w:rPr>
              <w:t xml:space="preserve"> </w:t>
            </w:r>
            <w:r w:rsidRPr="00E66715">
              <w:rPr>
                <w:rFonts w:hint="cs"/>
                <w:sz w:val="26"/>
                <w:rtl/>
              </w:rPr>
              <w:t>חקלאית</w:t>
            </w:r>
            <w:r w:rsidRPr="00E66715">
              <w:rPr>
                <w:sz w:val="26"/>
                <w:rtl/>
              </w:rPr>
              <w:t xml:space="preserve"> </w:t>
            </w:r>
            <w:r w:rsidRPr="00E66715">
              <w:rPr>
                <w:rFonts w:hint="cs"/>
                <w:sz w:val="26"/>
                <w:rtl/>
              </w:rPr>
              <w:t>מועדפת</w:t>
            </w:r>
            <w:r w:rsidRPr="00E66715">
              <w:rPr>
                <w:sz w:val="26"/>
                <w:rtl/>
              </w:rPr>
              <w:t xml:space="preserve"> </w:t>
            </w:r>
            <w:r w:rsidRPr="00E66715">
              <w:rPr>
                <w:rFonts w:hint="cs"/>
                <w:sz w:val="26"/>
                <w:rtl/>
              </w:rPr>
              <w:t>זכאי</w:t>
            </w:r>
            <w:r w:rsidRPr="00E66715">
              <w:rPr>
                <w:sz w:val="26"/>
                <w:rtl/>
              </w:rPr>
              <w:t>"</w:t>
            </w:r>
            <w:r w:rsidR="009851B3" w:rsidRPr="00E66715">
              <w:rPr>
                <w:rFonts w:hint="cs"/>
                <w:sz w:val="26"/>
                <w:rtl/>
              </w:rPr>
              <w:t>;</w:t>
            </w:r>
          </w:p>
        </w:tc>
      </w:tr>
      <w:tr w:rsidR="00BC429E" w:rsidRPr="00E66715" w14:paraId="3056B9FC" w14:textId="77777777" w:rsidTr="002C5AE9">
        <w:trPr>
          <w:gridAfter w:val="1"/>
          <w:wAfter w:w="16" w:type="dxa"/>
          <w:cantSplit/>
          <w:trHeight w:val="60"/>
        </w:trPr>
        <w:tc>
          <w:tcPr>
            <w:tcW w:w="1872" w:type="dxa"/>
            <w:gridSpan w:val="2"/>
          </w:tcPr>
          <w:p w14:paraId="7C809B19" w14:textId="77777777" w:rsidR="00BC429E" w:rsidRPr="00E66715" w:rsidRDefault="00BC429E" w:rsidP="00BC429E">
            <w:pPr>
              <w:pStyle w:val="TableSideHeading"/>
              <w:keepLines w:val="0"/>
              <w:rPr>
                <w:sz w:val="26"/>
              </w:rPr>
            </w:pPr>
            <w:r w:rsidRPr="00E66715">
              <w:rPr>
                <w:rFonts w:hint="cs"/>
                <w:sz w:val="26"/>
                <w:rtl/>
              </w:rPr>
              <w:lastRenderedPageBreak/>
              <w:t>תיקון</w:t>
            </w:r>
            <w:r w:rsidRPr="00E66715">
              <w:rPr>
                <w:sz w:val="26"/>
                <w:rtl/>
              </w:rPr>
              <w:t xml:space="preserve"> </w:t>
            </w:r>
            <w:r w:rsidRPr="00E66715">
              <w:rPr>
                <w:rFonts w:hint="cs"/>
                <w:sz w:val="26"/>
                <w:rtl/>
              </w:rPr>
              <w:t>חוק</w:t>
            </w:r>
            <w:r w:rsidRPr="00E66715">
              <w:rPr>
                <w:sz w:val="26"/>
                <w:rtl/>
              </w:rPr>
              <w:t xml:space="preserve"> </w:t>
            </w:r>
            <w:r w:rsidRPr="00E66715">
              <w:rPr>
                <w:rFonts w:hint="cs"/>
                <w:sz w:val="26"/>
                <w:rtl/>
              </w:rPr>
              <w:t>עידוד</w:t>
            </w:r>
            <w:r w:rsidRPr="00E66715">
              <w:rPr>
                <w:sz w:val="26"/>
                <w:rtl/>
              </w:rPr>
              <w:t xml:space="preserve"> </w:t>
            </w:r>
            <w:r w:rsidRPr="00E66715">
              <w:rPr>
                <w:rFonts w:hint="cs"/>
                <w:sz w:val="26"/>
                <w:rtl/>
              </w:rPr>
              <w:t>השקעות</w:t>
            </w:r>
            <w:r w:rsidRPr="00E66715">
              <w:rPr>
                <w:sz w:val="26"/>
                <w:rtl/>
              </w:rPr>
              <w:t xml:space="preserve"> </w:t>
            </w:r>
            <w:r w:rsidRPr="00E66715">
              <w:rPr>
                <w:rFonts w:hint="cs"/>
                <w:sz w:val="26"/>
                <w:rtl/>
              </w:rPr>
              <w:t>הון</w:t>
            </w:r>
          </w:p>
        </w:tc>
        <w:tc>
          <w:tcPr>
            <w:tcW w:w="685" w:type="dxa"/>
            <w:gridSpan w:val="2"/>
          </w:tcPr>
          <w:p w14:paraId="6CCB15ED" w14:textId="77777777" w:rsidR="00BC429E" w:rsidRPr="00E66715" w:rsidRDefault="00483AB3" w:rsidP="00737D0A">
            <w:pPr>
              <w:pStyle w:val="TableText"/>
              <w:keepLines w:val="0"/>
              <w:rPr>
                <w:sz w:val="26"/>
              </w:rPr>
            </w:pPr>
            <w:r w:rsidRPr="00E66715">
              <w:rPr>
                <w:rFonts w:hint="cs"/>
                <w:sz w:val="26"/>
                <w:rtl/>
              </w:rPr>
              <w:t>3</w:t>
            </w:r>
            <w:r w:rsidR="00737D0A" w:rsidRPr="00E66715">
              <w:rPr>
                <w:rFonts w:hint="cs"/>
                <w:sz w:val="26"/>
                <w:rtl/>
              </w:rPr>
              <w:t>7</w:t>
            </w:r>
            <w:r w:rsidRPr="00E66715">
              <w:rPr>
                <w:rFonts w:hint="cs"/>
                <w:sz w:val="26"/>
                <w:rtl/>
              </w:rPr>
              <w:t>.</w:t>
            </w:r>
          </w:p>
        </w:tc>
        <w:tc>
          <w:tcPr>
            <w:tcW w:w="7070" w:type="dxa"/>
            <w:gridSpan w:val="8"/>
          </w:tcPr>
          <w:p w14:paraId="46150B13" w14:textId="77777777" w:rsidR="00BC429E" w:rsidRPr="00E66715" w:rsidRDefault="00BC429E" w:rsidP="00811D8B">
            <w:pPr>
              <w:pStyle w:val="TableBlock"/>
              <w:keepLines w:val="0"/>
              <w:rPr>
                <w:sz w:val="26"/>
                <w:rtl/>
              </w:rPr>
            </w:pPr>
            <w:r w:rsidRPr="00E66715">
              <w:rPr>
                <w:rFonts w:hint="cs"/>
                <w:sz w:val="26"/>
                <w:rtl/>
              </w:rPr>
              <w:t>בסעיף</w:t>
            </w:r>
            <w:r w:rsidRPr="00E66715">
              <w:rPr>
                <w:sz w:val="26"/>
                <w:rtl/>
              </w:rPr>
              <w:t xml:space="preserve"> 51 </w:t>
            </w:r>
            <w:r w:rsidR="005267F0" w:rsidRPr="00E66715">
              <w:rPr>
                <w:rFonts w:hint="cs"/>
                <w:sz w:val="26"/>
                <w:rtl/>
              </w:rPr>
              <w:t xml:space="preserve">לחוק עידוד השקעות הון </w:t>
            </w:r>
            <w:r w:rsidR="005267F0" w:rsidRPr="00E66715">
              <w:rPr>
                <w:sz w:val="26"/>
                <w:rtl/>
              </w:rPr>
              <w:t>–</w:t>
            </w:r>
            <w:r w:rsidR="005267F0" w:rsidRPr="00E66715">
              <w:rPr>
                <w:rFonts w:hint="cs"/>
                <w:sz w:val="26"/>
                <w:rtl/>
              </w:rPr>
              <w:t xml:space="preserve"> </w:t>
            </w:r>
          </w:p>
        </w:tc>
      </w:tr>
      <w:tr w:rsidR="005267F0" w:rsidRPr="00E66715" w14:paraId="387B6768" w14:textId="77777777" w:rsidTr="002C5AE9">
        <w:trPr>
          <w:gridAfter w:val="1"/>
          <w:wAfter w:w="16" w:type="dxa"/>
          <w:cantSplit/>
          <w:trHeight w:val="60"/>
        </w:trPr>
        <w:tc>
          <w:tcPr>
            <w:tcW w:w="1872" w:type="dxa"/>
            <w:gridSpan w:val="2"/>
          </w:tcPr>
          <w:p w14:paraId="0A29C979" w14:textId="77777777" w:rsidR="005267F0" w:rsidRPr="00E66715" w:rsidRDefault="005267F0" w:rsidP="00BC429E">
            <w:pPr>
              <w:pStyle w:val="TableSideHeading"/>
              <w:keepLines w:val="0"/>
              <w:rPr>
                <w:sz w:val="26"/>
                <w:rtl/>
              </w:rPr>
            </w:pPr>
          </w:p>
        </w:tc>
        <w:tc>
          <w:tcPr>
            <w:tcW w:w="685" w:type="dxa"/>
            <w:gridSpan w:val="2"/>
          </w:tcPr>
          <w:p w14:paraId="0022E108" w14:textId="77777777" w:rsidR="005267F0" w:rsidRPr="00E66715" w:rsidRDefault="005267F0" w:rsidP="005267F0">
            <w:pPr>
              <w:pStyle w:val="TableText"/>
              <w:keepLines w:val="0"/>
              <w:rPr>
                <w:sz w:val="26"/>
              </w:rPr>
            </w:pPr>
          </w:p>
        </w:tc>
        <w:tc>
          <w:tcPr>
            <w:tcW w:w="7070" w:type="dxa"/>
            <w:gridSpan w:val="8"/>
          </w:tcPr>
          <w:p w14:paraId="551F9A9D" w14:textId="77777777" w:rsidR="005267F0" w:rsidRPr="00E66715" w:rsidRDefault="005267F0" w:rsidP="00BC429E">
            <w:pPr>
              <w:pStyle w:val="TableBlock"/>
              <w:keepLines w:val="0"/>
              <w:rPr>
                <w:sz w:val="26"/>
                <w:rtl/>
              </w:rPr>
            </w:pPr>
            <w:r w:rsidRPr="00E66715">
              <w:rPr>
                <w:rFonts w:hint="cs"/>
                <w:sz w:val="26"/>
                <w:rtl/>
              </w:rPr>
              <w:t>(א)</w:t>
            </w:r>
            <w:r w:rsidRPr="00E66715">
              <w:rPr>
                <w:sz w:val="26"/>
                <w:rtl/>
              </w:rPr>
              <w:tab/>
            </w:r>
            <w:r w:rsidR="00811D8B" w:rsidRPr="00E66715">
              <w:rPr>
                <w:rFonts w:hint="cs"/>
                <w:sz w:val="26"/>
                <w:rtl/>
              </w:rPr>
              <w:t xml:space="preserve">בהגדרה "מפעל תעשייתי", במקום "מפעל חקלאי מאושר כהגדרתו בסעיף 4 לחוק עידוד השקעות הון בחקלאות, התשמ"א </w:t>
            </w:r>
            <w:r w:rsidR="00811D8B" w:rsidRPr="00E66715">
              <w:rPr>
                <w:sz w:val="26"/>
                <w:rtl/>
              </w:rPr>
              <w:t>–</w:t>
            </w:r>
            <w:r w:rsidR="00811D8B" w:rsidRPr="00E66715">
              <w:rPr>
                <w:rFonts w:hint="cs"/>
                <w:sz w:val="26"/>
                <w:rtl/>
              </w:rPr>
              <w:t xml:space="preserve"> 1981" יבוא "מפעל חקלאי";</w:t>
            </w:r>
          </w:p>
        </w:tc>
      </w:tr>
      <w:tr w:rsidR="00811D8B" w:rsidRPr="00E66715" w14:paraId="51029B5A" w14:textId="77777777" w:rsidTr="002C5AE9">
        <w:trPr>
          <w:gridAfter w:val="1"/>
          <w:wAfter w:w="16" w:type="dxa"/>
          <w:cantSplit/>
          <w:trHeight w:val="60"/>
        </w:trPr>
        <w:tc>
          <w:tcPr>
            <w:tcW w:w="1872" w:type="dxa"/>
            <w:gridSpan w:val="2"/>
          </w:tcPr>
          <w:p w14:paraId="713AD7FF" w14:textId="77777777" w:rsidR="00811D8B" w:rsidRPr="00E66715" w:rsidRDefault="00811D8B" w:rsidP="00BC429E">
            <w:pPr>
              <w:pStyle w:val="TableSideHeading"/>
              <w:keepLines w:val="0"/>
              <w:rPr>
                <w:sz w:val="26"/>
                <w:rtl/>
              </w:rPr>
            </w:pPr>
          </w:p>
        </w:tc>
        <w:tc>
          <w:tcPr>
            <w:tcW w:w="685" w:type="dxa"/>
            <w:gridSpan w:val="2"/>
          </w:tcPr>
          <w:p w14:paraId="797D3BF5" w14:textId="77777777" w:rsidR="00811D8B" w:rsidRPr="00E66715" w:rsidRDefault="00811D8B" w:rsidP="005267F0">
            <w:pPr>
              <w:pStyle w:val="TableText"/>
              <w:keepLines w:val="0"/>
              <w:rPr>
                <w:sz w:val="26"/>
              </w:rPr>
            </w:pPr>
          </w:p>
        </w:tc>
        <w:tc>
          <w:tcPr>
            <w:tcW w:w="7070" w:type="dxa"/>
            <w:gridSpan w:val="8"/>
          </w:tcPr>
          <w:p w14:paraId="54721C9D" w14:textId="77777777" w:rsidR="00811D8B" w:rsidRPr="00E66715" w:rsidRDefault="00811D8B" w:rsidP="00BC429E">
            <w:pPr>
              <w:pStyle w:val="TableBlock"/>
              <w:keepLines w:val="0"/>
              <w:rPr>
                <w:sz w:val="26"/>
                <w:rtl/>
              </w:rPr>
            </w:pPr>
            <w:r w:rsidRPr="00E66715">
              <w:rPr>
                <w:rFonts w:hint="cs"/>
                <w:sz w:val="26"/>
                <w:rtl/>
              </w:rPr>
              <w:t>(ב)</w:t>
            </w:r>
            <w:r w:rsidRPr="00E66715">
              <w:rPr>
                <w:sz w:val="26"/>
                <w:rtl/>
              </w:rPr>
              <w:tab/>
            </w:r>
            <w:r w:rsidRPr="00E66715">
              <w:rPr>
                <w:rFonts w:hint="cs"/>
                <w:sz w:val="26"/>
                <w:rtl/>
              </w:rPr>
              <w:t xml:space="preserve">בהגדרה "מפעל תעשייתי", אחרי פסקה (1) יבוא </w:t>
            </w:r>
            <w:r w:rsidRPr="00E66715">
              <w:rPr>
                <w:sz w:val="26"/>
                <w:rtl/>
              </w:rPr>
              <w:t>–</w:t>
            </w:r>
            <w:r w:rsidRPr="00E66715">
              <w:rPr>
                <w:rFonts w:hint="cs"/>
                <w:sz w:val="26"/>
                <w:rtl/>
              </w:rPr>
              <w:t xml:space="preserve"> </w:t>
            </w:r>
          </w:p>
          <w:p w14:paraId="38C0A18E" w14:textId="77777777" w:rsidR="00811D8B" w:rsidRPr="00E66715" w:rsidRDefault="00811D8B" w:rsidP="00BC429E">
            <w:pPr>
              <w:pStyle w:val="TableBlock"/>
              <w:keepLines w:val="0"/>
              <w:rPr>
                <w:sz w:val="26"/>
                <w:rtl/>
              </w:rPr>
            </w:pPr>
            <w:r w:rsidRPr="00E66715">
              <w:rPr>
                <w:rFonts w:hint="cs"/>
                <w:sz w:val="26"/>
                <w:rtl/>
              </w:rPr>
              <w:t>"(1א) מיון;"</w:t>
            </w:r>
          </w:p>
        </w:tc>
      </w:tr>
      <w:tr w:rsidR="00811D8B" w:rsidRPr="00E66715" w14:paraId="0BD5F4C1" w14:textId="77777777" w:rsidTr="002C5AE9">
        <w:trPr>
          <w:gridAfter w:val="1"/>
          <w:wAfter w:w="16" w:type="dxa"/>
          <w:cantSplit/>
          <w:trHeight w:val="60"/>
        </w:trPr>
        <w:tc>
          <w:tcPr>
            <w:tcW w:w="1872" w:type="dxa"/>
            <w:gridSpan w:val="2"/>
          </w:tcPr>
          <w:p w14:paraId="6C0EB292" w14:textId="77777777" w:rsidR="00811D8B" w:rsidRPr="00E66715" w:rsidRDefault="00811D8B" w:rsidP="00BC429E">
            <w:pPr>
              <w:pStyle w:val="TableSideHeading"/>
              <w:keepLines w:val="0"/>
              <w:rPr>
                <w:sz w:val="26"/>
                <w:rtl/>
              </w:rPr>
            </w:pPr>
          </w:p>
        </w:tc>
        <w:tc>
          <w:tcPr>
            <w:tcW w:w="685" w:type="dxa"/>
            <w:gridSpan w:val="2"/>
          </w:tcPr>
          <w:p w14:paraId="0AE573F1" w14:textId="77777777" w:rsidR="00811D8B" w:rsidRPr="00E66715" w:rsidRDefault="00811D8B" w:rsidP="005267F0">
            <w:pPr>
              <w:pStyle w:val="TableText"/>
              <w:keepLines w:val="0"/>
              <w:rPr>
                <w:sz w:val="26"/>
              </w:rPr>
            </w:pPr>
          </w:p>
        </w:tc>
        <w:tc>
          <w:tcPr>
            <w:tcW w:w="7070" w:type="dxa"/>
            <w:gridSpan w:val="8"/>
          </w:tcPr>
          <w:p w14:paraId="1F9DA36B" w14:textId="77777777" w:rsidR="00811D8B" w:rsidRPr="00E66715" w:rsidRDefault="00811D8B" w:rsidP="00BC429E">
            <w:pPr>
              <w:pStyle w:val="TableBlock"/>
              <w:keepLines w:val="0"/>
              <w:rPr>
                <w:sz w:val="26"/>
                <w:rtl/>
              </w:rPr>
            </w:pPr>
            <w:r w:rsidRPr="00E66715">
              <w:rPr>
                <w:rFonts w:hint="cs"/>
                <w:sz w:val="26"/>
                <w:rtl/>
              </w:rPr>
              <w:t>(ג)</w:t>
            </w:r>
            <w:r w:rsidRPr="00E66715">
              <w:rPr>
                <w:sz w:val="26"/>
                <w:rtl/>
              </w:rPr>
              <w:tab/>
            </w:r>
            <w:r w:rsidRPr="00E66715">
              <w:rPr>
                <w:rFonts w:hint="cs"/>
                <w:sz w:val="26"/>
                <w:rtl/>
              </w:rPr>
              <w:t xml:space="preserve">לפני ההגדרה "נכסים יצרניים" יבוא </w:t>
            </w:r>
            <w:r w:rsidRPr="00E66715">
              <w:rPr>
                <w:sz w:val="26"/>
                <w:rtl/>
              </w:rPr>
              <w:t>–</w:t>
            </w:r>
            <w:r w:rsidRPr="00E66715">
              <w:rPr>
                <w:rFonts w:hint="cs"/>
                <w:sz w:val="26"/>
                <w:rtl/>
              </w:rPr>
              <w:t xml:space="preserve"> </w:t>
            </w:r>
          </w:p>
          <w:p w14:paraId="7D93028E" w14:textId="77777777" w:rsidR="00811D8B" w:rsidRPr="00E66715" w:rsidRDefault="00811D8B" w:rsidP="00BC429E">
            <w:pPr>
              <w:pStyle w:val="TableBlock"/>
              <w:keepLines w:val="0"/>
              <w:rPr>
                <w:sz w:val="26"/>
                <w:rtl/>
              </w:rPr>
            </w:pPr>
            <w:r w:rsidRPr="00E66715">
              <w:rPr>
                <w:sz w:val="26"/>
                <w:rtl/>
              </w:rPr>
              <w:t>"</w:t>
            </w:r>
            <w:r w:rsidRPr="00E66715">
              <w:rPr>
                <w:rFonts w:hint="cs"/>
                <w:sz w:val="26"/>
                <w:rtl/>
              </w:rPr>
              <w:t xml:space="preserve">מפעל חקלאי" </w:t>
            </w:r>
            <w:r w:rsidRPr="00E66715">
              <w:rPr>
                <w:sz w:val="26"/>
                <w:rtl/>
              </w:rPr>
              <w:t>–</w:t>
            </w:r>
            <w:r w:rsidRPr="00E66715">
              <w:rPr>
                <w:rFonts w:hint="cs"/>
                <w:sz w:val="26"/>
                <w:rtl/>
              </w:rPr>
              <w:t xml:space="preserve"> מפעל חקלאי כהגדרתו בסעיף 4 לחוק עידוד השקעות הון בחקלאות, התשמ"א-1980, אך למעט </w:t>
            </w:r>
            <w:r w:rsidRPr="00E66715">
              <w:rPr>
                <w:sz w:val="26"/>
                <w:rtl/>
              </w:rPr>
              <w:t>מי שעיסוקו בפיתוח כמשמעותו בחוק זכות מטפחים של זני צמחים התשל"ג-1973 או מי שעיסוקו הוא בתחום הביוטכנולוגיה כהגדרתה בסעיף 18א</w:t>
            </w:r>
            <w:r w:rsidRPr="00E66715">
              <w:rPr>
                <w:rFonts w:hint="cs"/>
                <w:sz w:val="26"/>
                <w:rtl/>
              </w:rPr>
              <w:t>"</w:t>
            </w:r>
            <w:r w:rsidR="001D15E8" w:rsidRPr="00E66715">
              <w:rPr>
                <w:rFonts w:hint="cs"/>
                <w:sz w:val="26"/>
                <w:rtl/>
              </w:rPr>
              <w:t>.</w:t>
            </w:r>
          </w:p>
        </w:tc>
      </w:tr>
      <w:tr w:rsidR="00737D0A" w:rsidRPr="00E66715" w14:paraId="74FDF8AE" w14:textId="77777777" w:rsidTr="002C5AE9">
        <w:trPr>
          <w:gridAfter w:val="1"/>
          <w:wAfter w:w="16" w:type="dxa"/>
          <w:cantSplit/>
          <w:trHeight w:val="60"/>
        </w:trPr>
        <w:tc>
          <w:tcPr>
            <w:tcW w:w="1872" w:type="dxa"/>
            <w:gridSpan w:val="2"/>
          </w:tcPr>
          <w:p w14:paraId="2A1B4AA2" w14:textId="77777777" w:rsidR="00737D0A" w:rsidRPr="00E66715" w:rsidRDefault="00737D0A" w:rsidP="00737D0A">
            <w:pPr>
              <w:pStyle w:val="TableSideHeading"/>
              <w:keepLines w:val="0"/>
              <w:rPr>
                <w:sz w:val="26"/>
              </w:rPr>
            </w:pPr>
            <w:r w:rsidRPr="00E66715">
              <w:rPr>
                <w:sz w:val="26"/>
                <w:rtl/>
              </w:rPr>
              <w:t xml:space="preserve">תיקון חוק בתי משפט לעניינים מינהליים </w:t>
            </w:r>
          </w:p>
        </w:tc>
        <w:tc>
          <w:tcPr>
            <w:tcW w:w="685" w:type="dxa"/>
            <w:gridSpan w:val="2"/>
          </w:tcPr>
          <w:p w14:paraId="740AFD5E" w14:textId="77777777" w:rsidR="00737D0A" w:rsidRPr="00E66715" w:rsidRDefault="00737D0A" w:rsidP="00737D0A">
            <w:pPr>
              <w:pStyle w:val="TableText"/>
              <w:keepLines w:val="0"/>
              <w:numPr>
                <w:ilvl w:val="0"/>
                <w:numId w:val="58"/>
              </w:numPr>
              <w:spacing w:line="480" w:lineRule="auto"/>
              <w:rPr>
                <w:sz w:val="26"/>
              </w:rPr>
            </w:pPr>
          </w:p>
        </w:tc>
        <w:tc>
          <w:tcPr>
            <w:tcW w:w="7070" w:type="dxa"/>
            <w:gridSpan w:val="8"/>
          </w:tcPr>
          <w:p w14:paraId="64A6FB27" w14:textId="77777777" w:rsidR="00737D0A" w:rsidRPr="00E66715" w:rsidRDefault="00737D0A" w:rsidP="00737D0A">
            <w:pPr>
              <w:pStyle w:val="TableBlock"/>
              <w:keepLines w:val="0"/>
              <w:rPr>
                <w:sz w:val="26"/>
              </w:rPr>
            </w:pPr>
            <w:r w:rsidRPr="00E66715">
              <w:rPr>
                <w:sz w:val="26"/>
                <w:rtl/>
              </w:rPr>
              <w:t>בחוק בתי משפט לעניינים מנהליים, התש"ס – 2000</w:t>
            </w:r>
            <w:r w:rsidRPr="00E66715">
              <w:rPr>
                <w:rStyle w:val="FootnoteReference"/>
                <w:sz w:val="26"/>
                <w:vertAlign w:val="baseline"/>
                <w:rtl/>
              </w:rPr>
              <w:footnoteReference w:id="10"/>
            </w:r>
            <w:r w:rsidRPr="00E66715">
              <w:rPr>
                <w:sz w:val="26"/>
                <w:rtl/>
              </w:rPr>
              <w:t>, בתוספת הראשונה, בפרט 19 אחרי פרט משנה (3) יבוא:</w:t>
            </w:r>
          </w:p>
        </w:tc>
      </w:tr>
      <w:tr w:rsidR="00737D0A" w:rsidRPr="00E66715" w14:paraId="25777BB7" w14:textId="77777777" w:rsidTr="002C5AE9">
        <w:trPr>
          <w:gridAfter w:val="1"/>
          <w:wAfter w:w="16" w:type="dxa"/>
          <w:cantSplit/>
          <w:trHeight w:val="60"/>
        </w:trPr>
        <w:tc>
          <w:tcPr>
            <w:tcW w:w="1872" w:type="dxa"/>
            <w:gridSpan w:val="2"/>
          </w:tcPr>
          <w:p w14:paraId="4E3A3288" w14:textId="77777777" w:rsidR="00737D0A" w:rsidRPr="00E66715" w:rsidRDefault="00737D0A" w:rsidP="00737D0A">
            <w:pPr>
              <w:pStyle w:val="TableSideHeading"/>
              <w:keepLines w:val="0"/>
              <w:rPr>
                <w:sz w:val="26"/>
                <w:rtl/>
              </w:rPr>
            </w:pPr>
          </w:p>
        </w:tc>
        <w:tc>
          <w:tcPr>
            <w:tcW w:w="685" w:type="dxa"/>
            <w:gridSpan w:val="2"/>
          </w:tcPr>
          <w:p w14:paraId="29B1670C" w14:textId="77777777" w:rsidR="00737D0A" w:rsidRPr="00E66715" w:rsidRDefault="00737D0A" w:rsidP="00737D0A">
            <w:pPr>
              <w:pStyle w:val="TableText"/>
              <w:keepLines w:val="0"/>
              <w:rPr>
                <w:sz w:val="26"/>
              </w:rPr>
            </w:pPr>
          </w:p>
        </w:tc>
        <w:tc>
          <w:tcPr>
            <w:tcW w:w="7070" w:type="dxa"/>
            <w:gridSpan w:val="8"/>
          </w:tcPr>
          <w:p w14:paraId="15CAF075" w14:textId="77777777" w:rsidR="00737D0A" w:rsidRPr="00E66715" w:rsidRDefault="00737D0A" w:rsidP="00737D0A">
            <w:pPr>
              <w:pStyle w:val="TableBlock"/>
              <w:keepLines w:val="0"/>
              <w:rPr>
                <w:sz w:val="26"/>
                <w:rtl/>
              </w:rPr>
            </w:pPr>
            <w:r w:rsidRPr="00E66715">
              <w:rPr>
                <w:sz w:val="26"/>
                <w:rtl/>
              </w:rPr>
              <w:t>"(4)</w:t>
            </w:r>
            <w:r w:rsidRPr="00E66715">
              <w:rPr>
                <w:sz w:val="26"/>
                <w:rtl/>
              </w:rPr>
              <w:tab/>
              <w:t>החלטה של המנהל או של המנהלה לפי  חוק עידוד השקעות הון בחקלאות, התשמ"א – 1980".</w:t>
            </w:r>
          </w:p>
        </w:tc>
      </w:tr>
    </w:tbl>
    <w:p w14:paraId="73D1F2B2" w14:textId="77777777" w:rsidR="0002604B" w:rsidRPr="00E66715" w:rsidRDefault="0002604B" w:rsidP="005F4A02">
      <w:pPr>
        <w:pStyle w:val="HeadDivreiHesber"/>
        <w:spacing w:line="480" w:lineRule="auto"/>
        <w:rPr>
          <w:sz w:val="26"/>
          <w:rtl/>
        </w:rPr>
      </w:pPr>
    </w:p>
    <w:sectPr w:rsidR="0002604B" w:rsidRPr="00E66715" w:rsidSect="006D751F">
      <w:footerReference w:type="even" r:id="rId11"/>
      <w:footerReference w:type="default" r:id="rId12"/>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F00B" w14:textId="77777777" w:rsidR="00580521" w:rsidRDefault="00580521">
      <w:r>
        <w:separator/>
      </w:r>
    </w:p>
  </w:endnote>
  <w:endnote w:type="continuationSeparator" w:id="0">
    <w:p w14:paraId="4675D7BA" w14:textId="77777777" w:rsidR="00580521" w:rsidRDefault="0058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E07F" w14:textId="77777777" w:rsidR="004E6696" w:rsidRDefault="004E6696" w:rsidP="002213B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2F82B58" w14:textId="77777777" w:rsidR="004E6696" w:rsidRDefault="004E6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012E" w14:textId="77777777" w:rsidR="004E6696" w:rsidRPr="006D751F" w:rsidRDefault="004E6696" w:rsidP="002213BB">
    <w:pPr>
      <w:pStyle w:val="Footer"/>
      <w:framePr w:wrap="around" w:vAnchor="text" w:hAnchor="text" w:xAlign="center" w:y="1"/>
      <w:rPr>
        <w:rStyle w:val="PageNumber"/>
        <w:rFonts w:cs="David"/>
        <w:sz w:val="26"/>
        <w:szCs w:val="26"/>
      </w:rPr>
    </w:pPr>
    <w:r w:rsidRPr="006D751F">
      <w:rPr>
        <w:rStyle w:val="PageNumber"/>
        <w:rFonts w:cs="David"/>
        <w:sz w:val="26"/>
        <w:szCs w:val="26"/>
        <w:rtl/>
      </w:rPr>
      <w:fldChar w:fldCharType="begin"/>
    </w:r>
    <w:r w:rsidRPr="006D751F">
      <w:rPr>
        <w:rStyle w:val="PageNumber"/>
        <w:rFonts w:cs="David"/>
        <w:sz w:val="26"/>
        <w:szCs w:val="26"/>
      </w:rPr>
      <w:instrText xml:space="preserve">PAGE  </w:instrText>
    </w:r>
    <w:r w:rsidRPr="006D751F">
      <w:rPr>
        <w:rStyle w:val="PageNumber"/>
        <w:rFonts w:cs="David"/>
        <w:sz w:val="26"/>
        <w:szCs w:val="26"/>
        <w:rtl/>
      </w:rPr>
      <w:fldChar w:fldCharType="separate"/>
    </w:r>
    <w:r w:rsidR="005225CD">
      <w:rPr>
        <w:rStyle w:val="PageNumber"/>
        <w:rFonts w:cs="David"/>
        <w:noProof/>
        <w:sz w:val="26"/>
        <w:szCs w:val="26"/>
        <w:rtl/>
      </w:rPr>
      <w:t>4</w:t>
    </w:r>
    <w:r w:rsidRPr="006D751F">
      <w:rPr>
        <w:rStyle w:val="PageNumber"/>
        <w:rFonts w:cs="David"/>
        <w:sz w:val="26"/>
        <w:szCs w:val="26"/>
        <w:rtl/>
      </w:rPr>
      <w:fldChar w:fldCharType="end"/>
    </w:r>
  </w:p>
  <w:p w14:paraId="3D99383F" w14:textId="77777777" w:rsidR="004E6696" w:rsidRDefault="004E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FEFA" w14:textId="77777777" w:rsidR="00580521" w:rsidRDefault="00580521">
      <w:pPr>
        <w:ind w:firstLine="0"/>
      </w:pPr>
      <w:r>
        <w:separator/>
      </w:r>
    </w:p>
  </w:footnote>
  <w:footnote w:type="continuationSeparator" w:id="0">
    <w:p w14:paraId="73F17465" w14:textId="77777777" w:rsidR="00580521" w:rsidRDefault="00580521">
      <w:r>
        <w:continuationSeparator/>
      </w:r>
    </w:p>
  </w:footnote>
  <w:footnote w:type="continuationNotice" w:id="1">
    <w:p w14:paraId="751F39CD" w14:textId="77777777" w:rsidR="00580521" w:rsidRDefault="00580521"/>
  </w:footnote>
  <w:footnote w:id="2">
    <w:p w14:paraId="6813EB03" w14:textId="77777777" w:rsidR="004E6696" w:rsidRPr="00982253" w:rsidRDefault="004E6696" w:rsidP="00ED578E">
      <w:pPr>
        <w:pStyle w:val="FootnoteText"/>
        <w:spacing w:line="276" w:lineRule="auto"/>
        <w:ind w:left="169" w:hanging="142"/>
        <w:rPr>
          <w:sz w:val="16"/>
          <w:szCs w:val="16"/>
        </w:rPr>
      </w:pPr>
      <w:r w:rsidRPr="001D7854">
        <w:rPr>
          <w:rStyle w:val="FootnoteReference"/>
          <w:sz w:val="16"/>
          <w:szCs w:val="16"/>
        </w:rPr>
        <w:footnoteRef/>
      </w:r>
      <w:r w:rsidRPr="00982253">
        <w:rPr>
          <w:sz w:val="16"/>
          <w:szCs w:val="16"/>
          <w:rtl/>
        </w:rPr>
        <w:t xml:space="preserve"> </w:t>
      </w:r>
      <w:r w:rsidRPr="00982253">
        <w:rPr>
          <w:rFonts w:hint="cs"/>
          <w:sz w:val="16"/>
          <w:szCs w:val="16"/>
          <w:rtl/>
        </w:rPr>
        <w:t>צבן</w:t>
      </w:r>
      <w:r w:rsidRPr="00982253">
        <w:rPr>
          <w:sz w:val="16"/>
          <w:szCs w:val="16"/>
          <w:rtl/>
        </w:rPr>
        <w:t xml:space="preserve"> </w:t>
      </w:r>
      <w:r w:rsidRPr="00982253">
        <w:rPr>
          <w:rFonts w:hint="cs"/>
          <w:sz w:val="16"/>
          <w:szCs w:val="16"/>
          <w:rtl/>
        </w:rPr>
        <w:t>ח</w:t>
      </w:r>
      <w:r w:rsidRPr="00982253">
        <w:rPr>
          <w:sz w:val="16"/>
          <w:szCs w:val="16"/>
          <w:rtl/>
        </w:rPr>
        <w:t xml:space="preserve"> </w:t>
      </w:r>
      <w:r w:rsidRPr="00982253">
        <w:rPr>
          <w:rFonts w:hint="cs"/>
          <w:sz w:val="16"/>
          <w:szCs w:val="16"/>
          <w:rtl/>
        </w:rPr>
        <w:t>ואחרים</w:t>
      </w:r>
      <w:r w:rsidRPr="00982253">
        <w:rPr>
          <w:sz w:val="16"/>
          <w:szCs w:val="16"/>
          <w:rtl/>
        </w:rPr>
        <w:t xml:space="preserve">, </w:t>
      </w:r>
      <w:r w:rsidRPr="00982253">
        <w:rPr>
          <w:rFonts w:hint="cs"/>
          <w:sz w:val="16"/>
          <w:szCs w:val="16"/>
          <w:rtl/>
        </w:rPr>
        <w:t>חקלאות</w:t>
      </w:r>
      <w:r w:rsidRPr="00982253">
        <w:rPr>
          <w:sz w:val="16"/>
          <w:szCs w:val="16"/>
          <w:rtl/>
        </w:rPr>
        <w:t xml:space="preserve"> </w:t>
      </w:r>
      <w:r w:rsidRPr="00982253">
        <w:rPr>
          <w:rFonts w:hint="cs"/>
          <w:sz w:val="16"/>
          <w:szCs w:val="16"/>
          <w:rtl/>
        </w:rPr>
        <w:t>בת</w:t>
      </w:r>
      <w:r w:rsidRPr="00982253">
        <w:rPr>
          <w:sz w:val="16"/>
          <w:szCs w:val="16"/>
          <w:rtl/>
        </w:rPr>
        <w:t xml:space="preserve"> </w:t>
      </w:r>
      <w:r w:rsidRPr="00982253">
        <w:rPr>
          <w:rFonts w:hint="cs"/>
          <w:sz w:val="16"/>
          <w:szCs w:val="16"/>
          <w:rtl/>
        </w:rPr>
        <w:t>קיימא</w:t>
      </w:r>
      <w:r w:rsidRPr="00982253">
        <w:rPr>
          <w:sz w:val="16"/>
          <w:szCs w:val="16"/>
          <w:rtl/>
        </w:rPr>
        <w:t xml:space="preserve"> </w:t>
      </w:r>
      <w:r w:rsidRPr="00982253">
        <w:rPr>
          <w:rFonts w:hint="cs"/>
          <w:sz w:val="16"/>
          <w:szCs w:val="16"/>
          <w:rtl/>
        </w:rPr>
        <w:t>במכלול</w:t>
      </w:r>
      <w:r w:rsidRPr="00982253">
        <w:rPr>
          <w:sz w:val="16"/>
          <w:szCs w:val="16"/>
          <w:rtl/>
        </w:rPr>
        <w:t xml:space="preserve"> </w:t>
      </w:r>
      <w:r w:rsidRPr="00982253">
        <w:rPr>
          <w:rFonts w:hint="cs"/>
          <w:sz w:val="16"/>
          <w:szCs w:val="16"/>
          <w:rtl/>
        </w:rPr>
        <w:t>שמירת</w:t>
      </w:r>
      <w:r w:rsidRPr="00982253">
        <w:rPr>
          <w:sz w:val="16"/>
          <w:szCs w:val="16"/>
          <w:rtl/>
        </w:rPr>
        <w:t xml:space="preserve"> </w:t>
      </w:r>
      <w:r w:rsidRPr="00982253">
        <w:rPr>
          <w:rFonts w:hint="cs"/>
          <w:sz w:val="16"/>
          <w:szCs w:val="16"/>
          <w:rtl/>
        </w:rPr>
        <w:t>ערכם</w:t>
      </w:r>
      <w:r w:rsidRPr="00982253">
        <w:rPr>
          <w:sz w:val="16"/>
          <w:szCs w:val="16"/>
          <w:rtl/>
        </w:rPr>
        <w:t xml:space="preserve"> </w:t>
      </w:r>
      <w:r w:rsidRPr="00982253">
        <w:rPr>
          <w:rFonts w:hint="cs"/>
          <w:sz w:val="16"/>
          <w:szCs w:val="16"/>
          <w:rtl/>
        </w:rPr>
        <w:t>של</w:t>
      </w:r>
      <w:r w:rsidRPr="00982253">
        <w:rPr>
          <w:sz w:val="16"/>
          <w:szCs w:val="16"/>
          <w:rtl/>
        </w:rPr>
        <w:t xml:space="preserve"> </w:t>
      </w:r>
      <w:r w:rsidRPr="00982253">
        <w:rPr>
          <w:rFonts w:hint="cs"/>
          <w:sz w:val="16"/>
          <w:szCs w:val="16"/>
          <w:rtl/>
        </w:rPr>
        <w:t>שטחים</w:t>
      </w:r>
      <w:r w:rsidRPr="00982253">
        <w:rPr>
          <w:sz w:val="16"/>
          <w:szCs w:val="16"/>
          <w:rtl/>
        </w:rPr>
        <w:t xml:space="preserve"> </w:t>
      </w:r>
      <w:r w:rsidRPr="00982253">
        <w:rPr>
          <w:rFonts w:hint="cs"/>
          <w:sz w:val="16"/>
          <w:szCs w:val="16"/>
          <w:rtl/>
        </w:rPr>
        <w:t>פתוחים</w:t>
      </w:r>
      <w:r w:rsidRPr="00982253">
        <w:rPr>
          <w:sz w:val="16"/>
          <w:szCs w:val="16"/>
          <w:rtl/>
        </w:rPr>
        <w:t xml:space="preserve"> </w:t>
      </w:r>
      <w:r w:rsidRPr="00982253">
        <w:rPr>
          <w:rFonts w:hint="cs"/>
          <w:sz w:val="16"/>
          <w:szCs w:val="16"/>
          <w:rtl/>
        </w:rPr>
        <w:t>בישראל</w:t>
      </w:r>
      <w:r w:rsidRPr="00982253">
        <w:rPr>
          <w:sz w:val="16"/>
          <w:szCs w:val="16"/>
          <w:rtl/>
        </w:rPr>
        <w:t xml:space="preserve">. </w:t>
      </w:r>
      <w:r w:rsidRPr="00982253">
        <w:rPr>
          <w:rFonts w:hint="cs"/>
          <w:sz w:val="16"/>
          <w:szCs w:val="16"/>
          <w:rtl/>
        </w:rPr>
        <w:t>יער</w:t>
      </w:r>
      <w:r w:rsidRPr="00982253">
        <w:rPr>
          <w:sz w:val="16"/>
          <w:szCs w:val="16"/>
          <w:rtl/>
        </w:rPr>
        <w:t xml:space="preserve"> </w:t>
      </w:r>
      <w:r w:rsidRPr="00982253">
        <w:rPr>
          <w:rFonts w:hint="cs"/>
          <w:sz w:val="16"/>
          <w:szCs w:val="16"/>
          <w:rtl/>
        </w:rPr>
        <w:t>גליון</w:t>
      </w:r>
      <w:r w:rsidRPr="00982253">
        <w:rPr>
          <w:sz w:val="16"/>
          <w:szCs w:val="16"/>
          <w:rtl/>
        </w:rPr>
        <w:t xml:space="preserve"> 5-6, 2004.</w:t>
      </w:r>
    </w:p>
  </w:footnote>
  <w:footnote w:id="3">
    <w:p w14:paraId="5F2BBE23" w14:textId="77777777" w:rsidR="004E6696" w:rsidRDefault="004E6696" w:rsidP="0002604B">
      <w:pPr>
        <w:pStyle w:val="FootnoteText"/>
      </w:pPr>
      <w:r>
        <w:rPr>
          <w:rStyle w:val="FootnoteReference"/>
        </w:rPr>
        <w:footnoteRef/>
      </w:r>
      <w:r>
        <w:rPr>
          <w:sz w:val="20"/>
          <w:rtl/>
        </w:rPr>
        <w:t xml:space="preserve"> </w:t>
      </w:r>
      <w:r>
        <w:rPr>
          <w:sz w:val="20"/>
          <w:rtl/>
        </w:rPr>
        <w:t xml:space="preserve">ס"ח התשמ"א, עמ' 56. </w:t>
      </w:r>
    </w:p>
  </w:footnote>
  <w:footnote w:id="4">
    <w:p w14:paraId="2C2A1BB5" w14:textId="77777777" w:rsidR="004E6696" w:rsidRDefault="004E6696" w:rsidP="009917D7">
      <w:pPr>
        <w:pStyle w:val="FootnoteText"/>
        <w:rPr>
          <w:rtl/>
        </w:rPr>
      </w:pPr>
      <w:r>
        <w:rPr>
          <w:rStyle w:val="FootnoteReference"/>
        </w:rPr>
        <w:footnoteRef/>
      </w:r>
      <w:r>
        <w:rPr>
          <w:rtl/>
        </w:rPr>
        <w:t xml:space="preserve"> </w:t>
      </w:r>
      <w:r>
        <w:rPr>
          <w:rFonts w:hint="cs"/>
          <w:rtl/>
        </w:rPr>
        <w:t>ס"ח תשי"ט, 234.</w:t>
      </w:r>
    </w:p>
  </w:footnote>
  <w:footnote w:id="5">
    <w:p w14:paraId="6675C42C" w14:textId="77777777" w:rsidR="004E6696" w:rsidRDefault="004E6696" w:rsidP="005F4A02">
      <w:pPr>
        <w:pStyle w:val="FootnoteText"/>
        <w:rPr>
          <w:rtl/>
        </w:rPr>
      </w:pPr>
      <w:r>
        <w:rPr>
          <w:rStyle w:val="FootnoteReference"/>
        </w:rPr>
        <w:footnoteRef/>
      </w:r>
      <w:r>
        <w:rPr>
          <w:rtl/>
        </w:rPr>
        <w:t xml:space="preserve"> </w:t>
      </w:r>
      <w:r>
        <w:rPr>
          <w:rFonts w:cs="FrankRuehl" w:hint="cs"/>
          <w:rtl/>
        </w:rPr>
        <w:t>ס"ח התשס"ט, עמ' 157.</w:t>
      </w:r>
    </w:p>
  </w:footnote>
  <w:footnote w:id="6">
    <w:p w14:paraId="4EF3A885" w14:textId="77777777" w:rsidR="004E6696" w:rsidRDefault="004E6696" w:rsidP="005158BA">
      <w:pPr>
        <w:pStyle w:val="FootnoteText"/>
        <w:rPr>
          <w:rtl/>
        </w:rPr>
      </w:pPr>
      <w:r>
        <w:rPr>
          <w:rStyle w:val="FootnoteReference"/>
        </w:rPr>
        <w:footnoteRef/>
      </w:r>
      <w:r>
        <w:rPr>
          <w:rtl/>
        </w:rPr>
        <w:t xml:space="preserve"> </w:t>
      </w:r>
      <w:r>
        <w:rPr>
          <w:rFonts w:hint="cs"/>
          <w:rtl/>
        </w:rPr>
        <w:t xml:space="preserve">ע"ר 1.9.1937, עמ' </w:t>
      </w:r>
      <w:r>
        <w:rPr>
          <w:rFonts w:cs="FrankRuehl" w:hint="cs"/>
          <w:rtl/>
        </w:rPr>
        <w:t>(ע) 183, (א) 215.</w:t>
      </w:r>
    </w:p>
  </w:footnote>
  <w:footnote w:id="7">
    <w:p w14:paraId="7494DCAA" w14:textId="77777777" w:rsidR="004E6696" w:rsidRDefault="004E6696">
      <w:pPr>
        <w:pStyle w:val="FootnoteText"/>
        <w:rPr>
          <w:rtl/>
        </w:rPr>
      </w:pPr>
      <w:r>
        <w:rPr>
          <w:rStyle w:val="FootnoteReference"/>
        </w:rPr>
        <w:footnoteRef/>
      </w:r>
      <w:r>
        <w:rPr>
          <w:rtl/>
        </w:rPr>
        <w:t xml:space="preserve"> </w:t>
      </w:r>
      <w:r>
        <w:rPr>
          <w:rFonts w:hint="cs"/>
          <w:rtl/>
        </w:rPr>
        <w:t>ס"ח תשל"ו, עמ' 52.</w:t>
      </w:r>
    </w:p>
  </w:footnote>
  <w:footnote w:id="8">
    <w:p w14:paraId="0DE26A9C" w14:textId="77777777" w:rsidR="004E6696" w:rsidRDefault="004E6696" w:rsidP="0018590B">
      <w:pPr>
        <w:pStyle w:val="FootnoteText"/>
      </w:pPr>
      <w:r>
        <w:rPr>
          <w:rStyle w:val="FootnoteReference"/>
        </w:rPr>
        <w:footnoteRef/>
      </w:r>
      <w:r>
        <w:rPr>
          <w:rtl/>
        </w:rPr>
        <w:t xml:space="preserve"> </w:t>
      </w:r>
    </w:p>
  </w:footnote>
  <w:footnote w:id="9">
    <w:p w14:paraId="42209819" w14:textId="77777777" w:rsidR="004E6696" w:rsidRDefault="004E6696" w:rsidP="0018590B">
      <w:pPr>
        <w:pStyle w:val="FootnoteText"/>
        <w:rPr>
          <w:rtl/>
        </w:rPr>
      </w:pPr>
      <w:r>
        <w:rPr>
          <w:rStyle w:val="FootnoteReference"/>
        </w:rPr>
        <w:footnoteRef/>
      </w:r>
      <w:r>
        <w:rPr>
          <w:rtl/>
        </w:rPr>
        <w:t xml:space="preserve"> </w:t>
      </w:r>
      <w:r>
        <w:rPr>
          <w:rFonts w:hint="cs"/>
          <w:rtl/>
        </w:rPr>
        <w:t xml:space="preserve">ק"ת התשס"ז, עמ' 748; התשע"ז, עמ' </w:t>
      </w:r>
      <w:r w:rsidRPr="00705BEF">
        <w:rPr>
          <w:rFonts w:hint="cs"/>
          <w:rtl/>
        </w:rPr>
        <w:t>1230</w:t>
      </w:r>
      <w:r>
        <w:rPr>
          <w:rFonts w:hint="cs"/>
          <w:rtl/>
        </w:rPr>
        <w:t>.</w:t>
      </w:r>
    </w:p>
  </w:footnote>
  <w:footnote w:id="10">
    <w:p w14:paraId="7777BE1C" w14:textId="77777777" w:rsidR="004E6696" w:rsidRDefault="004E6696" w:rsidP="00737D0A">
      <w:pPr>
        <w:pStyle w:val="FootnoteText"/>
        <w:rPr>
          <w:rtl/>
        </w:rPr>
      </w:pPr>
      <w:r>
        <w:rPr>
          <w:rStyle w:val="FootnoteReference"/>
        </w:rPr>
        <w:footnoteRef/>
      </w:r>
      <w:r>
        <w:rPr>
          <w:rtl/>
        </w:rPr>
        <w:t xml:space="preserve"> </w:t>
      </w:r>
      <w:r w:rsidRPr="00A001AA">
        <w:rPr>
          <w:rtl/>
        </w:rPr>
        <w:t xml:space="preserve">ס"ח </w:t>
      </w:r>
      <w:r>
        <w:rPr>
          <w:rFonts w:hint="cs"/>
          <w:rtl/>
        </w:rPr>
        <w:t>ה</w:t>
      </w:r>
      <w:r w:rsidRPr="00A001AA">
        <w:rPr>
          <w:rtl/>
        </w:rPr>
        <w:t>תש"ס</w:t>
      </w:r>
      <w:r>
        <w:rPr>
          <w:rFonts w:hint="cs"/>
          <w:rtl/>
        </w:rPr>
        <w:t>,</w:t>
      </w:r>
      <w:r w:rsidRPr="00A001AA">
        <w:rPr>
          <w:rtl/>
        </w:rPr>
        <w:t xml:space="preserve"> עמ' 190</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3C55B15"/>
    <w:multiLevelType w:val="hybridMultilevel"/>
    <w:tmpl w:val="1A08E71C"/>
    <w:lvl w:ilvl="0" w:tplc="C664A356">
      <w:start w:val="1"/>
      <w:numFmt w:val="hebrew1"/>
      <w:lvlText w:val="%1-"/>
      <w:lvlJc w:val="center"/>
      <w:pPr>
        <w:ind w:left="1500" w:hanging="360"/>
      </w:pPr>
      <w:rPr>
        <w:rFonts w:ascii="Arial" w:eastAsia="Arial Unicode MS" w:hAnsi="Arial" w:cs="David"/>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5CC176F"/>
    <w:multiLevelType w:val="hybridMultilevel"/>
    <w:tmpl w:val="860AD726"/>
    <w:lvl w:ilvl="0" w:tplc="774AF03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41ADB"/>
    <w:multiLevelType w:val="hybridMultilevel"/>
    <w:tmpl w:val="0852B1C6"/>
    <w:lvl w:ilvl="0" w:tplc="B6043A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35CE0"/>
    <w:multiLevelType w:val="hybridMultilevel"/>
    <w:tmpl w:val="7CECD6C6"/>
    <w:lvl w:ilvl="0" w:tplc="5E4E50C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216EF"/>
    <w:multiLevelType w:val="hybridMultilevel"/>
    <w:tmpl w:val="F6E8DF46"/>
    <w:lvl w:ilvl="0" w:tplc="08AC16F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E64B5"/>
    <w:multiLevelType w:val="hybridMultilevel"/>
    <w:tmpl w:val="7E0E6A98"/>
    <w:lvl w:ilvl="0" w:tplc="91B658A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D198A"/>
    <w:multiLevelType w:val="hybridMultilevel"/>
    <w:tmpl w:val="EE0E5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8E1F1D"/>
    <w:multiLevelType w:val="hybridMultilevel"/>
    <w:tmpl w:val="65781F2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94D15"/>
    <w:multiLevelType w:val="hybridMultilevel"/>
    <w:tmpl w:val="C25A714E"/>
    <w:lvl w:ilvl="0" w:tplc="E4C4B63A">
      <w:start w:val="1"/>
      <w:numFmt w:val="hebrew1"/>
      <w:lvlText w:val="(%1)"/>
      <w:lvlJc w:val="left"/>
      <w:pPr>
        <w:tabs>
          <w:tab w:val="num" w:pos="624"/>
        </w:tabs>
        <w:ind w:left="0" w:firstLine="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71C5C"/>
    <w:multiLevelType w:val="hybridMultilevel"/>
    <w:tmpl w:val="5A7A8D60"/>
    <w:lvl w:ilvl="0" w:tplc="E7BE0B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743EE"/>
    <w:multiLevelType w:val="hybridMultilevel"/>
    <w:tmpl w:val="9AC4DF7A"/>
    <w:lvl w:ilvl="0" w:tplc="3AAEB86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7950A0"/>
    <w:multiLevelType w:val="hybridMultilevel"/>
    <w:tmpl w:val="A2B698F2"/>
    <w:lvl w:ilvl="0" w:tplc="26F4E4C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A3566"/>
    <w:multiLevelType w:val="hybridMultilevel"/>
    <w:tmpl w:val="931ACAF8"/>
    <w:lvl w:ilvl="0" w:tplc="F7144DB2">
      <w:start w:val="1"/>
      <w:numFmt w:val="decimal"/>
      <w:lvlRestart w:val="0"/>
      <w:lvlText w:val="(%1)"/>
      <w:lvlJc w:val="left"/>
      <w:pPr>
        <w:tabs>
          <w:tab w:val="num" w:pos="1344"/>
        </w:tabs>
        <w:ind w:left="720" w:firstLine="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E66D36"/>
    <w:multiLevelType w:val="hybridMultilevel"/>
    <w:tmpl w:val="28D85354"/>
    <w:lvl w:ilvl="0" w:tplc="480C5784">
      <w:start w:val="1"/>
      <w:numFmt w:val="decimal"/>
      <w:pStyle w:val="a"/>
      <w:lvlText w:val="%1."/>
      <w:lvlJc w:val="left"/>
      <w:pPr>
        <w:tabs>
          <w:tab w:val="num" w:pos="386"/>
        </w:tabs>
        <w:ind w:left="386" w:right="386" w:hanging="360"/>
      </w:pPr>
      <w:rPr>
        <w:rFonts w:hint="default"/>
        <w:b w:val="0"/>
        <w:u w:val="none"/>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16" w15:restartNumberingAfterBreak="0">
    <w:nsid w:val="28E5075A"/>
    <w:multiLevelType w:val="hybridMultilevel"/>
    <w:tmpl w:val="7534AFAA"/>
    <w:lvl w:ilvl="0" w:tplc="FA66B5A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00CCA"/>
    <w:multiLevelType w:val="hybridMultilevel"/>
    <w:tmpl w:val="AA62F8EA"/>
    <w:lvl w:ilvl="0" w:tplc="2BFCD8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411DB"/>
    <w:multiLevelType w:val="hybridMultilevel"/>
    <w:tmpl w:val="795A1638"/>
    <w:lvl w:ilvl="0" w:tplc="94646D9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E3D45"/>
    <w:multiLevelType w:val="hybridMultilevel"/>
    <w:tmpl w:val="6F4EA0F6"/>
    <w:lvl w:ilvl="0" w:tplc="AE5ED27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56806"/>
    <w:multiLevelType w:val="hybridMultilevel"/>
    <w:tmpl w:val="DAD49860"/>
    <w:lvl w:ilvl="0" w:tplc="A55AF39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B4585"/>
    <w:multiLevelType w:val="hybridMultilevel"/>
    <w:tmpl w:val="60284D5A"/>
    <w:lvl w:ilvl="0" w:tplc="787A83D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9072A"/>
    <w:multiLevelType w:val="hybridMultilevel"/>
    <w:tmpl w:val="327AFBA8"/>
    <w:lvl w:ilvl="0" w:tplc="03F2BB8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E5E5B"/>
    <w:multiLevelType w:val="hybridMultilevel"/>
    <w:tmpl w:val="5C92D524"/>
    <w:lvl w:ilvl="0" w:tplc="5882CB8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1C76"/>
    <w:multiLevelType w:val="hybridMultilevel"/>
    <w:tmpl w:val="1ED2A686"/>
    <w:lvl w:ilvl="0" w:tplc="ACA277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D68BE"/>
    <w:multiLevelType w:val="hybridMultilevel"/>
    <w:tmpl w:val="FE128202"/>
    <w:lvl w:ilvl="0" w:tplc="7FFEBC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B0226B"/>
    <w:multiLevelType w:val="hybridMultilevel"/>
    <w:tmpl w:val="3C38AC50"/>
    <w:lvl w:ilvl="0" w:tplc="9BD01EE2">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53325"/>
    <w:multiLevelType w:val="hybridMultilevel"/>
    <w:tmpl w:val="7E867748"/>
    <w:lvl w:ilvl="0" w:tplc="160C1E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187D6E"/>
    <w:multiLevelType w:val="hybridMultilevel"/>
    <w:tmpl w:val="95E86B48"/>
    <w:lvl w:ilvl="0" w:tplc="96581C4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D2009D"/>
    <w:multiLevelType w:val="hybridMultilevel"/>
    <w:tmpl w:val="3C448BB6"/>
    <w:lvl w:ilvl="0" w:tplc="EB2239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E3215F"/>
    <w:multiLevelType w:val="hybridMultilevel"/>
    <w:tmpl w:val="C8EEEC88"/>
    <w:lvl w:ilvl="0" w:tplc="3D16FC5A">
      <w:start w:val="1"/>
      <w:numFmt w:val="hebrew1"/>
      <w:lvlRestart w:val="0"/>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DE4314"/>
    <w:multiLevelType w:val="hybridMultilevel"/>
    <w:tmpl w:val="3176D50C"/>
    <w:lvl w:ilvl="0" w:tplc="C0B2FCA2">
      <w:start w:val="1"/>
      <w:numFmt w:val="hebrew1"/>
      <w:lvlText w:val="%1."/>
      <w:lvlJc w:val="center"/>
      <w:pPr>
        <w:ind w:left="1080" w:hanging="360"/>
      </w:pPr>
      <w:rPr>
        <w:rFonts w:ascii="Arial" w:eastAsia="Arial Unicode MS" w:hAnsi="Arial" w:cs="Davi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536593"/>
    <w:multiLevelType w:val="hybridMultilevel"/>
    <w:tmpl w:val="2DF43CEE"/>
    <w:lvl w:ilvl="0" w:tplc="1624B2F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FE7F7D"/>
    <w:multiLevelType w:val="hybridMultilevel"/>
    <w:tmpl w:val="6E0412BA"/>
    <w:lvl w:ilvl="0" w:tplc="758C1EC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AB31B9"/>
    <w:multiLevelType w:val="hybridMultilevel"/>
    <w:tmpl w:val="7324BAC4"/>
    <w:lvl w:ilvl="0" w:tplc="3A66D8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BC774A"/>
    <w:multiLevelType w:val="hybridMultilevel"/>
    <w:tmpl w:val="68948F1A"/>
    <w:lvl w:ilvl="0" w:tplc="2AA2D81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4D07D6"/>
    <w:multiLevelType w:val="hybridMultilevel"/>
    <w:tmpl w:val="F0EAFEFA"/>
    <w:lvl w:ilvl="0" w:tplc="D14629AC">
      <w:start w:val="1"/>
      <w:numFmt w:val="decimal"/>
      <w:lvlText w:val="(%1)"/>
      <w:lvlJc w:val="left"/>
      <w:pPr>
        <w:ind w:left="1381" w:hanging="360"/>
      </w:pPr>
      <w:rPr>
        <w:rFonts w:cs="FrankRuehl"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37" w15:restartNumberingAfterBreak="0">
    <w:nsid w:val="512F369B"/>
    <w:multiLevelType w:val="hybridMultilevel"/>
    <w:tmpl w:val="42D8EA9E"/>
    <w:lvl w:ilvl="0" w:tplc="28B6585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420DC0"/>
    <w:multiLevelType w:val="hybridMultilevel"/>
    <w:tmpl w:val="8514F036"/>
    <w:lvl w:ilvl="0" w:tplc="2D0A232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F7246"/>
    <w:multiLevelType w:val="hybridMultilevel"/>
    <w:tmpl w:val="788E44B4"/>
    <w:lvl w:ilvl="0" w:tplc="A8648B0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D83B15"/>
    <w:multiLevelType w:val="hybridMultilevel"/>
    <w:tmpl w:val="A8160300"/>
    <w:lvl w:ilvl="0" w:tplc="9BF0C930">
      <w:start w:val="38"/>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D47BBA"/>
    <w:multiLevelType w:val="hybridMultilevel"/>
    <w:tmpl w:val="A814913A"/>
    <w:lvl w:ilvl="0" w:tplc="F1D4FE8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2F7A00"/>
    <w:multiLevelType w:val="hybridMultilevel"/>
    <w:tmpl w:val="564AE9F0"/>
    <w:lvl w:ilvl="0" w:tplc="A152514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FB0C06"/>
    <w:multiLevelType w:val="hybridMultilevel"/>
    <w:tmpl w:val="DD6C3176"/>
    <w:lvl w:ilvl="0" w:tplc="B0BA5C20">
      <w:start w:val="1"/>
      <w:numFmt w:val="decimal"/>
      <w:lvlRestart w:val="0"/>
      <w:lvlText w:val="(%1)"/>
      <w:lvlJc w:val="left"/>
      <w:pPr>
        <w:tabs>
          <w:tab w:val="num" w:pos="984"/>
        </w:tabs>
        <w:ind w:left="360" w:firstLine="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C1286E"/>
    <w:multiLevelType w:val="hybridMultilevel"/>
    <w:tmpl w:val="95B02A6C"/>
    <w:lvl w:ilvl="0" w:tplc="F5CC28D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E76BFA"/>
    <w:multiLevelType w:val="hybridMultilevel"/>
    <w:tmpl w:val="44DE8702"/>
    <w:lvl w:ilvl="0" w:tplc="D2F2189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3B5300"/>
    <w:multiLevelType w:val="hybridMultilevel"/>
    <w:tmpl w:val="DA103B96"/>
    <w:lvl w:ilvl="0" w:tplc="1A22CAE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53A0E"/>
    <w:multiLevelType w:val="hybridMultilevel"/>
    <w:tmpl w:val="BA54B1F6"/>
    <w:lvl w:ilvl="0" w:tplc="E21600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242A04"/>
    <w:multiLevelType w:val="hybridMultilevel"/>
    <w:tmpl w:val="149631E2"/>
    <w:lvl w:ilvl="0" w:tplc="03D0BF6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18365A"/>
    <w:multiLevelType w:val="hybridMultilevel"/>
    <w:tmpl w:val="993CF84E"/>
    <w:lvl w:ilvl="0" w:tplc="79A05C8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501DF9"/>
    <w:multiLevelType w:val="hybridMultilevel"/>
    <w:tmpl w:val="58007C42"/>
    <w:lvl w:ilvl="0" w:tplc="74CE8142">
      <w:start w:val="1"/>
      <w:numFmt w:val="decimal"/>
      <w:lvlText w:val="(%1)"/>
      <w:lvlJc w:val="left"/>
      <w:pPr>
        <w:ind w:left="420" w:hanging="360"/>
      </w:pPr>
      <w:rPr>
        <w:rFonts w:hint="default"/>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6F6F5152"/>
    <w:multiLevelType w:val="hybridMultilevel"/>
    <w:tmpl w:val="00D07E0A"/>
    <w:lvl w:ilvl="0" w:tplc="10DE97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D1222F"/>
    <w:multiLevelType w:val="hybridMultilevel"/>
    <w:tmpl w:val="1A08E71C"/>
    <w:lvl w:ilvl="0" w:tplc="C664A356">
      <w:start w:val="1"/>
      <w:numFmt w:val="hebrew1"/>
      <w:lvlText w:val="%1-"/>
      <w:lvlJc w:val="center"/>
      <w:pPr>
        <w:ind w:left="1500" w:hanging="360"/>
      </w:pPr>
      <w:rPr>
        <w:rFonts w:ascii="Arial" w:eastAsia="Arial Unicode MS" w:hAnsi="Arial" w:cs="David"/>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DE33AB"/>
    <w:multiLevelType w:val="hybridMultilevel"/>
    <w:tmpl w:val="DC7AF298"/>
    <w:lvl w:ilvl="0" w:tplc="CCB23D4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FD1EA5"/>
    <w:multiLevelType w:val="hybridMultilevel"/>
    <w:tmpl w:val="C92C4000"/>
    <w:lvl w:ilvl="0" w:tplc="6F2684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217FB1"/>
    <w:multiLevelType w:val="hybridMultilevel"/>
    <w:tmpl w:val="E100522A"/>
    <w:lvl w:ilvl="0" w:tplc="E634D47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25729"/>
    <w:multiLevelType w:val="hybridMultilevel"/>
    <w:tmpl w:val="25C8F308"/>
    <w:lvl w:ilvl="0" w:tplc="E4BC9C4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3"/>
  </w:num>
  <w:num w:numId="3">
    <w:abstractNumId w:val="12"/>
  </w:num>
  <w:num w:numId="4">
    <w:abstractNumId w:val="54"/>
  </w:num>
  <w:num w:numId="5">
    <w:abstractNumId w:val="17"/>
  </w:num>
  <w:num w:numId="6">
    <w:abstractNumId w:val="48"/>
  </w:num>
  <w:num w:numId="7">
    <w:abstractNumId w:val="23"/>
  </w:num>
  <w:num w:numId="8">
    <w:abstractNumId w:val="50"/>
  </w:num>
  <w:num w:numId="9">
    <w:abstractNumId w:val="43"/>
  </w:num>
  <w:num w:numId="10">
    <w:abstractNumId w:val="33"/>
  </w:num>
  <w:num w:numId="11">
    <w:abstractNumId w:val="10"/>
  </w:num>
  <w:num w:numId="12">
    <w:abstractNumId w:val="5"/>
  </w:num>
  <w:num w:numId="13">
    <w:abstractNumId w:val="19"/>
  </w:num>
  <w:num w:numId="14">
    <w:abstractNumId w:val="38"/>
  </w:num>
  <w:num w:numId="15">
    <w:abstractNumId w:val="13"/>
  </w:num>
  <w:num w:numId="16">
    <w:abstractNumId w:val="21"/>
  </w:num>
  <w:num w:numId="17">
    <w:abstractNumId w:val="37"/>
  </w:num>
  <w:num w:numId="18">
    <w:abstractNumId w:val="27"/>
  </w:num>
  <w:num w:numId="19">
    <w:abstractNumId w:val="25"/>
  </w:num>
  <w:num w:numId="20">
    <w:abstractNumId w:val="24"/>
  </w:num>
  <w:num w:numId="21">
    <w:abstractNumId w:val="20"/>
  </w:num>
  <w:num w:numId="22">
    <w:abstractNumId w:val="39"/>
  </w:num>
  <w:num w:numId="23">
    <w:abstractNumId w:val="34"/>
  </w:num>
  <w:num w:numId="24">
    <w:abstractNumId w:val="55"/>
  </w:num>
  <w:num w:numId="25">
    <w:abstractNumId w:val="42"/>
  </w:num>
  <w:num w:numId="26">
    <w:abstractNumId w:val="28"/>
  </w:num>
  <w:num w:numId="27">
    <w:abstractNumId w:val="14"/>
  </w:num>
  <w:num w:numId="28">
    <w:abstractNumId w:val="16"/>
  </w:num>
  <w:num w:numId="29">
    <w:abstractNumId w:val="56"/>
  </w:num>
  <w:num w:numId="30">
    <w:abstractNumId w:val="18"/>
  </w:num>
  <w:num w:numId="31">
    <w:abstractNumId w:val="46"/>
  </w:num>
  <w:num w:numId="32">
    <w:abstractNumId w:val="45"/>
  </w:num>
  <w:num w:numId="33">
    <w:abstractNumId w:val="44"/>
  </w:num>
  <w:num w:numId="34">
    <w:abstractNumId w:val="3"/>
  </w:num>
  <w:num w:numId="35">
    <w:abstractNumId w:val="51"/>
  </w:num>
  <w:num w:numId="36">
    <w:abstractNumId w:val="41"/>
  </w:num>
  <w:num w:numId="37">
    <w:abstractNumId w:val="58"/>
  </w:num>
  <w:num w:numId="38">
    <w:abstractNumId w:val="32"/>
  </w:num>
  <w:num w:numId="39">
    <w:abstractNumId w:val="15"/>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0"/>
  </w:num>
  <w:num w:numId="43">
    <w:abstractNumId w:val="22"/>
  </w:num>
  <w:num w:numId="44">
    <w:abstractNumId w:val="49"/>
  </w:num>
  <w:num w:numId="45">
    <w:abstractNumId w:val="26"/>
  </w:num>
  <w:num w:numId="46">
    <w:abstractNumId w:val="11"/>
  </w:num>
  <w:num w:numId="47">
    <w:abstractNumId w:val="35"/>
  </w:num>
  <w:num w:numId="48">
    <w:abstractNumId w:val="9"/>
  </w:num>
  <w:num w:numId="49">
    <w:abstractNumId w:val="6"/>
  </w:num>
  <w:num w:numId="50">
    <w:abstractNumId w:val="4"/>
  </w:num>
  <w:num w:numId="51">
    <w:abstractNumId w:val="57"/>
  </w:num>
  <w:num w:numId="52">
    <w:abstractNumId w:val="29"/>
  </w:num>
  <w:num w:numId="53">
    <w:abstractNumId w:val="2"/>
  </w:num>
  <w:num w:numId="54">
    <w:abstractNumId w:val="31"/>
  </w:num>
  <w:num w:numId="55">
    <w:abstractNumId w:val="1"/>
  </w:num>
  <w:num w:numId="56">
    <w:abstractNumId w:val="52"/>
  </w:num>
  <w:num w:numId="57">
    <w:abstractNumId w:val="36"/>
  </w:num>
  <w:num w:numId="58">
    <w:abstractNumId w:val="40"/>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4B"/>
    <w:rsid w:val="00001778"/>
    <w:rsid w:val="000103BD"/>
    <w:rsid w:val="00010570"/>
    <w:rsid w:val="00010950"/>
    <w:rsid w:val="00011BA0"/>
    <w:rsid w:val="00011C4D"/>
    <w:rsid w:val="0001316D"/>
    <w:rsid w:val="00014599"/>
    <w:rsid w:val="00014D8E"/>
    <w:rsid w:val="0001511F"/>
    <w:rsid w:val="00017BED"/>
    <w:rsid w:val="0002604B"/>
    <w:rsid w:val="00027C50"/>
    <w:rsid w:val="0003252C"/>
    <w:rsid w:val="00034834"/>
    <w:rsid w:val="0003612C"/>
    <w:rsid w:val="000423FC"/>
    <w:rsid w:val="00043CE4"/>
    <w:rsid w:val="000526C7"/>
    <w:rsid w:val="000528ED"/>
    <w:rsid w:val="0005382C"/>
    <w:rsid w:val="00055F54"/>
    <w:rsid w:val="00066C02"/>
    <w:rsid w:val="00070BCE"/>
    <w:rsid w:val="0007594F"/>
    <w:rsid w:val="0007639B"/>
    <w:rsid w:val="00080284"/>
    <w:rsid w:val="00080B43"/>
    <w:rsid w:val="000814F7"/>
    <w:rsid w:val="00084A3D"/>
    <w:rsid w:val="00090D13"/>
    <w:rsid w:val="00092990"/>
    <w:rsid w:val="000A123A"/>
    <w:rsid w:val="000A240C"/>
    <w:rsid w:val="000A2810"/>
    <w:rsid w:val="000A44A7"/>
    <w:rsid w:val="000B0E4D"/>
    <w:rsid w:val="000B118D"/>
    <w:rsid w:val="000B1250"/>
    <w:rsid w:val="000B22A3"/>
    <w:rsid w:val="000B4317"/>
    <w:rsid w:val="000C1EA4"/>
    <w:rsid w:val="000C20B6"/>
    <w:rsid w:val="000C2149"/>
    <w:rsid w:val="000C2C85"/>
    <w:rsid w:val="000C3F40"/>
    <w:rsid w:val="000C549E"/>
    <w:rsid w:val="000C6A6D"/>
    <w:rsid w:val="000C72C2"/>
    <w:rsid w:val="000C7865"/>
    <w:rsid w:val="000D283F"/>
    <w:rsid w:val="000D2C98"/>
    <w:rsid w:val="000D3CAA"/>
    <w:rsid w:val="000D3E44"/>
    <w:rsid w:val="000D3E90"/>
    <w:rsid w:val="000D707A"/>
    <w:rsid w:val="000E0149"/>
    <w:rsid w:val="000E13C9"/>
    <w:rsid w:val="000E2AF8"/>
    <w:rsid w:val="000E304D"/>
    <w:rsid w:val="000E3A35"/>
    <w:rsid w:val="000E459F"/>
    <w:rsid w:val="000E503D"/>
    <w:rsid w:val="000E60DC"/>
    <w:rsid w:val="000F0029"/>
    <w:rsid w:val="000F074F"/>
    <w:rsid w:val="000F0DEA"/>
    <w:rsid w:val="000F16C7"/>
    <w:rsid w:val="000F2779"/>
    <w:rsid w:val="000F4557"/>
    <w:rsid w:val="000F7C32"/>
    <w:rsid w:val="00102970"/>
    <w:rsid w:val="00103DA2"/>
    <w:rsid w:val="00112656"/>
    <w:rsid w:val="00113CC3"/>
    <w:rsid w:val="00121102"/>
    <w:rsid w:val="00127EAA"/>
    <w:rsid w:val="00133455"/>
    <w:rsid w:val="0013745B"/>
    <w:rsid w:val="00137986"/>
    <w:rsid w:val="00137CF2"/>
    <w:rsid w:val="001408B3"/>
    <w:rsid w:val="00142D93"/>
    <w:rsid w:val="001436D3"/>
    <w:rsid w:val="00144037"/>
    <w:rsid w:val="0014460F"/>
    <w:rsid w:val="00147CAE"/>
    <w:rsid w:val="0015290F"/>
    <w:rsid w:val="00154264"/>
    <w:rsid w:val="00157888"/>
    <w:rsid w:val="0016052C"/>
    <w:rsid w:val="00161837"/>
    <w:rsid w:val="00162B97"/>
    <w:rsid w:val="001635D2"/>
    <w:rsid w:val="00170666"/>
    <w:rsid w:val="00171BEF"/>
    <w:rsid w:val="00171E15"/>
    <w:rsid w:val="001753B1"/>
    <w:rsid w:val="0017575F"/>
    <w:rsid w:val="00177C91"/>
    <w:rsid w:val="00181256"/>
    <w:rsid w:val="00181A1B"/>
    <w:rsid w:val="00182A20"/>
    <w:rsid w:val="00182E30"/>
    <w:rsid w:val="0018590B"/>
    <w:rsid w:val="00193217"/>
    <w:rsid w:val="001939FF"/>
    <w:rsid w:val="00194CA3"/>
    <w:rsid w:val="00194F6C"/>
    <w:rsid w:val="001A28D6"/>
    <w:rsid w:val="001A728E"/>
    <w:rsid w:val="001A7A53"/>
    <w:rsid w:val="001A7DB7"/>
    <w:rsid w:val="001B1478"/>
    <w:rsid w:val="001B21B1"/>
    <w:rsid w:val="001B2473"/>
    <w:rsid w:val="001B2729"/>
    <w:rsid w:val="001B320D"/>
    <w:rsid w:val="001B6670"/>
    <w:rsid w:val="001B6735"/>
    <w:rsid w:val="001B7CE6"/>
    <w:rsid w:val="001C1F5D"/>
    <w:rsid w:val="001C5094"/>
    <w:rsid w:val="001D15E8"/>
    <w:rsid w:val="001D2AA9"/>
    <w:rsid w:val="001D549B"/>
    <w:rsid w:val="001D5E31"/>
    <w:rsid w:val="001D7024"/>
    <w:rsid w:val="001D70F3"/>
    <w:rsid w:val="001D7EF3"/>
    <w:rsid w:val="001E2DD0"/>
    <w:rsid w:val="001E390B"/>
    <w:rsid w:val="001E48BB"/>
    <w:rsid w:val="001E4E7C"/>
    <w:rsid w:val="001E61B7"/>
    <w:rsid w:val="001E73F2"/>
    <w:rsid w:val="001E7C1D"/>
    <w:rsid w:val="001F2259"/>
    <w:rsid w:val="001F58D5"/>
    <w:rsid w:val="001F660A"/>
    <w:rsid w:val="001F7082"/>
    <w:rsid w:val="00200906"/>
    <w:rsid w:val="0020326A"/>
    <w:rsid w:val="0020494D"/>
    <w:rsid w:val="00204FFD"/>
    <w:rsid w:val="002213BB"/>
    <w:rsid w:val="002241BD"/>
    <w:rsid w:val="002245FA"/>
    <w:rsid w:val="00224B34"/>
    <w:rsid w:val="00233DFB"/>
    <w:rsid w:val="002345C9"/>
    <w:rsid w:val="00236CCE"/>
    <w:rsid w:val="00244997"/>
    <w:rsid w:val="00250D90"/>
    <w:rsid w:val="002521F3"/>
    <w:rsid w:val="002525DB"/>
    <w:rsid w:val="00255C43"/>
    <w:rsid w:val="00255CC5"/>
    <w:rsid w:val="00256C6A"/>
    <w:rsid w:val="00263F03"/>
    <w:rsid w:val="002673BA"/>
    <w:rsid w:val="002676E4"/>
    <w:rsid w:val="00267869"/>
    <w:rsid w:val="00271F33"/>
    <w:rsid w:val="0028087A"/>
    <w:rsid w:val="002814D5"/>
    <w:rsid w:val="002862E7"/>
    <w:rsid w:val="0029060C"/>
    <w:rsid w:val="00294C8B"/>
    <w:rsid w:val="0029611C"/>
    <w:rsid w:val="00296EED"/>
    <w:rsid w:val="002A0D6C"/>
    <w:rsid w:val="002A1526"/>
    <w:rsid w:val="002A6AD0"/>
    <w:rsid w:val="002B51D1"/>
    <w:rsid w:val="002C04C2"/>
    <w:rsid w:val="002C18C4"/>
    <w:rsid w:val="002C1B87"/>
    <w:rsid w:val="002C2CBD"/>
    <w:rsid w:val="002C3633"/>
    <w:rsid w:val="002C3915"/>
    <w:rsid w:val="002C5AE9"/>
    <w:rsid w:val="002C5BFE"/>
    <w:rsid w:val="002C6D87"/>
    <w:rsid w:val="002D1C18"/>
    <w:rsid w:val="002D4F53"/>
    <w:rsid w:val="002D5369"/>
    <w:rsid w:val="002D5D2D"/>
    <w:rsid w:val="002D76EA"/>
    <w:rsid w:val="002E25E5"/>
    <w:rsid w:val="002E32F0"/>
    <w:rsid w:val="002E4542"/>
    <w:rsid w:val="002E7FC8"/>
    <w:rsid w:val="002F1376"/>
    <w:rsid w:val="00300B11"/>
    <w:rsid w:val="00302B52"/>
    <w:rsid w:val="00304BA5"/>
    <w:rsid w:val="00304FA4"/>
    <w:rsid w:val="00310118"/>
    <w:rsid w:val="0031416A"/>
    <w:rsid w:val="00314957"/>
    <w:rsid w:val="00322336"/>
    <w:rsid w:val="00322E4F"/>
    <w:rsid w:val="003230D2"/>
    <w:rsid w:val="003267FC"/>
    <w:rsid w:val="003279AF"/>
    <w:rsid w:val="00332406"/>
    <w:rsid w:val="00334626"/>
    <w:rsid w:val="00335F4D"/>
    <w:rsid w:val="003367FE"/>
    <w:rsid w:val="00337DBF"/>
    <w:rsid w:val="003401C2"/>
    <w:rsid w:val="00344F91"/>
    <w:rsid w:val="00346EBA"/>
    <w:rsid w:val="003503FC"/>
    <w:rsid w:val="00351082"/>
    <w:rsid w:val="00351CDC"/>
    <w:rsid w:val="00352C2C"/>
    <w:rsid w:val="00356BCC"/>
    <w:rsid w:val="003579F5"/>
    <w:rsid w:val="003628BF"/>
    <w:rsid w:val="003633C4"/>
    <w:rsid w:val="00364389"/>
    <w:rsid w:val="0036679F"/>
    <w:rsid w:val="00371A0F"/>
    <w:rsid w:val="00372266"/>
    <w:rsid w:val="003727DE"/>
    <w:rsid w:val="00372AB6"/>
    <w:rsid w:val="00372B59"/>
    <w:rsid w:val="00373BD5"/>
    <w:rsid w:val="00374C5B"/>
    <w:rsid w:val="00374ECC"/>
    <w:rsid w:val="00380958"/>
    <w:rsid w:val="003850F2"/>
    <w:rsid w:val="0039143F"/>
    <w:rsid w:val="00391847"/>
    <w:rsid w:val="00395D16"/>
    <w:rsid w:val="003A036E"/>
    <w:rsid w:val="003A5454"/>
    <w:rsid w:val="003A574A"/>
    <w:rsid w:val="003A663D"/>
    <w:rsid w:val="003A6706"/>
    <w:rsid w:val="003B0217"/>
    <w:rsid w:val="003B784A"/>
    <w:rsid w:val="003C5919"/>
    <w:rsid w:val="003C5AE8"/>
    <w:rsid w:val="003C6FAF"/>
    <w:rsid w:val="003D2471"/>
    <w:rsid w:val="003D2A1B"/>
    <w:rsid w:val="003D49CD"/>
    <w:rsid w:val="003E0266"/>
    <w:rsid w:val="003E188B"/>
    <w:rsid w:val="003E18FB"/>
    <w:rsid w:val="003E521A"/>
    <w:rsid w:val="003E7834"/>
    <w:rsid w:val="003F1942"/>
    <w:rsid w:val="003F2742"/>
    <w:rsid w:val="003F352F"/>
    <w:rsid w:val="003F5E86"/>
    <w:rsid w:val="003F5FFA"/>
    <w:rsid w:val="003F660A"/>
    <w:rsid w:val="003F6FC4"/>
    <w:rsid w:val="004015B5"/>
    <w:rsid w:val="00405752"/>
    <w:rsid w:val="004074F5"/>
    <w:rsid w:val="0041324E"/>
    <w:rsid w:val="00414ECE"/>
    <w:rsid w:val="004155EC"/>
    <w:rsid w:val="00417379"/>
    <w:rsid w:val="004268C0"/>
    <w:rsid w:val="004278FF"/>
    <w:rsid w:val="00430768"/>
    <w:rsid w:val="00430799"/>
    <w:rsid w:val="00430EBB"/>
    <w:rsid w:val="00437053"/>
    <w:rsid w:val="00440248"/>
    <w:rsid w:val="00440A73"/>
    <w:rsid w:val="00443B89"/>
    <w:rsid w:val="00443C79"/>
    <w:rsid w:val="004461FF"/>
    <w:rsid w:val="004478AF"/>
    <w:rsid w:val="00447E7A"/>
    <w:rsid w:val="00450457"/>
    <w:rsid w:val="00457DAC"/>
    <w:rsid w:val="0046005C"/>
    <w:rsid w:val="00461E39"/>
    <w:rsid w:val="0046210B"/>
    <w:rsid w:val="00471252"/>
    <w:rsid w:val="00471514"/>
    <w:rsid w:val="00473196"/>
    <w:rsid w:val="00474A1A"/>
    <w:rsid w:val="004760C1"/>
    <w:rsid w:val="00476111"/>
    <w:rsid w:val="004761E1"/>
    <w:rsid w:val="004816B0"/>
    <w:rsid w:val="00483AB3"/>
    <w:rsid w:val="0048490F"/>
    <w:rsid w:val="00484E8A"/>
    <w:rsid w:val="00487CF7"/>
    <w:rsid w:val="004900A8"/>
    <w:rsid w:val="0049107E"/>
    <w:rsid w:val="004926A7"/>
    <w:rsid w:val="00496D63"/>
    <w:rsid w:val="004A4161"/>
    <w:rsid w:val="004A424F"/>
    <w:rsid w:val="004A430A"/>
    <w:rsid w:val="004A44A6"/>
    <w:rsid w:val="004A4B17"/>
    <w:rsid w:val="004A5B2F"/>
    <w:rsid w:val="004A71DF"/>
    <w:rsid w:val="004B0D40"/>
    <w:rsid w:val="004C3F24"/>
    <w:rsid w:val="004C455F"/>
    <w:rsid w:val="004C6AE5"/>
    <w:rsid w:val="004D4AEB"/>
    <w:rsid w:val="004E2920"/>
    <w:rsid w:val="004E33DF"/>
    <w:rsid w:val="004E6696"/>
    <w:rsid w:val="004E7E58"/>
    <w:rsid w:val="004F030D"/>
    <w:rsid w:val="004F08CD"/>
    <w:rsid w:val="004F1D75"/>
    <w:rsid w:val="004F1FA9"/>
    <w:rsid w:val="004F31D4"/>
    <w:rsid w:val="0050052F"/>
    <w:rsid w:val="005006A8"/>
    <w:rsid w:val="00503233"/>
    <w:rsid w:val="00503C22"/>
    <w:rsid w:val="00504784"/>
    <w:rsid w:val="00506BCA"/>
    <w:rsid w:val="00507BA4"/>
    <w:rsid w:val="005123B1"/>
    <w:rsid w:val="005150DC"/>
    <w:rsid w:val="005158BA"/>
    <w:rsid w:val="0051760B"/>
    <w:rsid w:val="005203E9"/>
    <w:rsid w:val="00520FC3"/>
    <w:rsid w:val="00522420"/>
    <w:rsid w:val="0052258A"/>
    <w:rsid w:val="005225CD"/>
    <w:rsid w:val="00523CFA"/>
    <w:rsid w:val="005267F0"/>
    <w:rsid w:val="005275E5"/>
    <w:rsid w:val="00531D84"/>
    <w:rsid w:val="00533151"/>
    <w:rsid w:val="00537F0B"/>
    <w:rsid w:val="00542D76"/>
    <w:rsid w:val="00544417"/>
    <w:rsid w:val="00546437"/>
    <w:rsid w:val="00546A49"/>
    <w:rsid w:val="00550A56"/>
    <w:rsid w:val="005558C6"/>
    <w:rsid w:val="0055755D"/>
    <w:rsid w:val="005625F4"/>
    <w:rsid w:val="00567EE5"/>
    <w:rsid w:val="00567FB2"/>
    <w:rsid w:val="00573A40"/>
    <w:rsid w:val="0057455F"/>
    <w:rsid w:val="005771C4"/>
    <w:rsid w:val="00580521"/>
    <w:rsid w:val="00585708"/>
    <w:rsid w:val="00587D0F"/>
    <w:rsid w:val="0059152C"/>
    <w:rsid w:val="005A0475"/>
    <w:rsid w:val="005A0504"/>
    <w:rsid w:val="005A170C"/>
    <w:rsid w:val="005A3443"/>
    <w:rsid w:val="005A71A0"/>
    <w:rsid w:val="005B065E"/>
    <w:rsid w:val="005B197C"/>
    <w:rsid w:val="005C05F4"/>
    <w:rsid w:val="005C086A"/>
    <w:rsid w:val="005C6009"/>
    <w:rsid w:val="005C731E"/>
    <w:rsid w:val="005C7BC5"/>
    <w:rsid w:val="005D022F"/>
    <w:rsid w:val="005D17D1"/>
    <w:rsid w:val="005D2FA0"/>
    <w:rsid w:val="005D51AE"/>
    <w:rsid w:val="005D5F80"/>
    <w:rsid w:val="005E1CA2"/>
    <w:rsid w:val="005E2B24"/>
    <w:rsid w:val="005E5156"/>
    <w:rsid w:val="005F0EBC"/>
    <w:rsid w:val="005F181C"/>
    <w:rsid w:val="005F4A02"/>
    <w:rsid w:val="005F63FC"/>
    <w:rsid w:val="005F68E9"/>
    <w:rsid w:val="005F6F0D"/>
    <w:rsid w:val="005F7381"/>
    <w:rsid w:val="00600873"/>
    <w:rsid w:val="006028CC"/>
    <w:rsid w:val="0060685C"/>
    <w:rsid w:val="00607770"/>
    <w:rsid w:val="00607881"/>
    <w:rsid w:val="00615391"/>
    <w:rsid w:val="00615CC5"/>
    <w:rsid w:val="00616929"/>
    <w:rsid w:val="00616DBB"/>
    <w:rsid w:val="00621801"/>
    <w:rsid w:val="00622152"/>
    <w:rsid w:val="006245DD"/>
    <w:rsid w:val="00625B03"/>
    <w:rsid w:val="006261CD"/>
    <w:rsid w:val="00626E1B"/>
    <w:rsid w:val="00637556"/>
    <w:rsid w:val="00637FF6"/>
    <w:rsid w:val="006416BB"/>
    <w:rsid w:val="006424D1"/>
    <w:rsid w:val="0064293D"/>
    <w:rsid w:val="00643F31"/>
    <w:rsid w:val="00644940"/>
    <w:rsid w:val="00644E5A"/>
    <w:rsid w:val="00646B81"/>
    <w:rsid w:val="0065202C"/>
    <w:rsid w:val="0065338F"/>
    <w:rsid w:val="00654A60"/>
    <w:rsid w:val="00657743"/>
    <w:rsid w:val="00660C42"/>
    <w:rsid w:val="00662D9D"/>
    <w:rsid w:val="006634EB"/>
    <w:rsid w:val="0067106D"/>
    <w:rsid w:val="0067272A"/>
    <w:rsid w:val="00674761"/>
    <w:rsid w:val="00677190"/>
    <w:rsid w:val="00677938"/>
    <w:rsid w:val="00681067"/>
    <w:rsid w:val="00681911"/>
    <w:rsid w:val="006837F0"/>
    <w:rsid w:val="00684B2B"/>
    <w:rsid w:val="0068600C"/>
    <w:rsid w:val="00692603"/>
    <w:rsid w:val="00692AA5"/>
    <w:rsid w:val="006963DA"/>
    <w:rsid w:val="00697380"/>
    <w:rsid w:val="006A2323"/>
    <w:rsid w:val="006A311B"/>
    <w:rsid w:val="006A370E"/>
    <w:rsid w:val="006A3DB5"/>
    <w:rsid w:val="006A73E4"/>
    <w:rsid w:val="006B293F"/>
    <w:rsid w:val="006B4646"/>
    <w:rsid w:val="006B56A7"/>
    <w:rsid w:val="006B6F30"/>
    <w:rsid w:val="006B71AC"/>
    <w:rsid w:val="006B7AC2"/>
    <w:rsid w:val="006C366F"/>
    <w:rsid w:val="006C3749"/>
    <w:rsid w:val="006C4E1A"/>
    <w:rsid w:val="006C5C0E"/>
    <w:rsid w:val="006C6B37"/>
    <w:rsid w:val="006C74B3"/>
    <w:rsid w:val="006D2D06"/>
    <w:rsid w:val="006D3631"/>
    <w:rsid w:val="006D371F"/>
    <w:rsid w:val="006D489B"/>
    <w:rsid w:val="006D5A11"/>
    <w:rsid w:val="006D7383"/>
    <w:rsid w:val="006D751F"/>
    <w:rsid w:val="006E24A7"/>
    <w:rsid w:val="006E2E9E"/>
    <w:rsid w:val="006E3FFD"/>
    <w:rsid w:val="006E4C3F"/>
    <w:rsid w:val="006F6BE0"/>
    <w:rsid w:val="006F7ECE"/>
    <w:rsid w:val="0070113B"/>
    <w:rsid w:val="00703110"/>
    <w:rsid w:val="00703DB3"/>
    <w:rsid w:val="007053C1"/>
    <w:rsid w:val="00711AD2"/>
    <w:rsid w:val="00711B37"/>
    <w:rsid w:val="00712296"/>
    <w:rsid w:val="00713B9C"/>
    <w:rsid w:val="00714603"/>
    <w:rsid w:val="00714FCC"/>
    <w:rsid w:val="007166D4"/>
    <w:rsid w:val="00716701"/>
    <w:rsid w:val="00722608"/>
    <w:rsid w:val="00722D3E"/>
    <w:rsid w:val="00724B5A"/>
    <w:rsid w:val="00724CB3"/>
    <w:rsid w:val="00725641"/>
    <w:rsid w:val="00725D36"/>
    <w:rsid w:val="00726244"/>
    <w:rsid w:val="0073149F"/>
    <w:rsid w:val="00731521"/>
    <w:rsid w:val="00736FEF"/>
    <w:rsid w:val="00737D0A"/>
    <w:rsid w:val="007408DF"/>
    <w:rsid w:val="00746AC2"/>
    <w:rsid w:val="00746C7C"/>
    <w:rsid w:val="00750095"/>
    <w:rsid w:val="00752D39"/>
    <w:rsid w:val="00757CFC"/>
    <w:rsid w:val="00761D84"/>
    <w:rsid w:val="007651DC"/>
    <w:rsid w:val="00765BF3"/>
    <w:rsid w:val="00766065"/>
    <w:rsid w:val="0076660E"/>
    <w:rsid w:val="0077246A"/>
    <w:rsid w:val="00781C4C"/>
    <w:rsid w:val="0078279D"/>
    <w:rsid w:val="00784166"/>
    <w:rsid w:val="0078482E"/>
    <w:rsid w:val="007853C1"/>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58F1"/>
    <w:rsid w:val="007B5C0E"/>
    <w:rsid w:val="007B7B7F"/>
    <w:rsid w:val="007C0140"/>
    <w:rsid w:val="007C19F5"/>
    <w:rsid w:val="007C4541"/>
    <w:rsid w:val="007C5F7E"/>
    <w:rsid w:val="007D2AC1"/>
    <w:rsid w:val="007D2F46"/>
    <w:rsid w:val="007D3766"/>
    <w:rsid w:val="007D3A1E"/>
    <w:rsid w:val="007D5923"/>
    <w:rsid w:val="007E0186"/>
    <w:rsid w:val="007E0BE1"/>
    <w:rsid w:val="007E30D1"/>
    <w:rsid w:val="007E5F40"/>
    <w:rsid w:val="007E6221"/>
    <w:rsid w:val="007E660A"/>
    <w:rsid w:val="007F048B"/>
    <w:rsid w:val="007F0670"/>
    <w:rsid w:val="007F0C40"/>
    <w:rsid w:val="00800466"/>
    <w:rsid w:val="00803E68"/>
    <w:rsid w:val="008042F1"/>
    <w:rsid w:val="008060B0"/>
    <w:rsid w:val="00806333"/>
    <w:rsid w:val="00807D6B"/>
    <w:rsid w:val="00811D8B"/>
    <w:rsid w:val="00812C98"/>
    <w:rsid w:val="00813264"/>
    <w:rsid w:val="00816CB3"/>
    <w:rsid w:val="00816F7B"/>
    <w:rsid w:val="00822A03"/>
    <w:rsid w:val="00822DB3"/>
    <w:rsid w:val="00830A15"/>
    <w:rsid w:val="00830F64"/>
    <w:rsid w:val="00831610"/>
    <w:rsid w:val="008335B6"/>
    <w:rsid w:val="00833AE4"/>
    <w:rsid w:val="0083549D"/>
    <w:rsid w:val="00837963"/>
    <w:rsid w:val="00837E3B"/>
    <w:rsid w:val="008418BB"/>
    <w:rsid w:val="008437B1"/>
    <w:rsid w:val="00844639"/>
    <w:rsid w:val="00845495"/>
    <w:rsid w:val="00850601"/>
    <w:rsid w:val="00851554"/>
    <w:rsid w:val="00852B96"/>
    <w:rsid w:val="00857F0A"/>
    <w:rsid w:val="008670F9"/>
    <w:rsid w:val="008674BA"/>
    <w:rsid w:val="00873202"/>
    <w:rsid w:val="008815D0"/>
    <w:rsid w:val="008869AB"/>
    <w:rsid w:val="0089070C"/>
    <w:rsid w:val="0089106F"/>
    <w:rsid w:val="00892A7D"/>
    <w:rsid w:val="00893A21"/>
    <w:rsid w:val="00895097"/>
    <w:rsid w:val="00896165"/>
    <w:rsid w:val="00896624"/>
    <w:rsid w:val="008A31F5"/>
    <w:rsid w:val="008A49BE"/>
    <w:rsid w:val="008A6798"/>
    <w:rsid w:val="008A7EE5"/>
    <w:rsid w:val="008B1248"/>
    <w:rsid w:val="008B2B37"/>
    <w:rsid w:val="008B4029"/>
    <w:rsid w:val="008B46D9"/>
    <w:rsid w:val="008B4824"/>
    <w:rsid w:val="008C0482"/>
    <w:rsid w:val="008C21CF"/>
    <w:rsid w:val="008C2DC7"/>
    <w:rsid w:val="008C3599"/>
    <w:rsid w:val="008C5BB3"/>
    <w:rsid w:val="008C7B2C"/>
    <w:rsid w:val="008D4643"/>
    <w:rsid w:val="008E4745"/>
    <w:rsid w:val="008E59A3"/>
    <w:rsid w:val="008F127C"/>
    <w:rsid w:val="008F21A4"/>
    <w:rsid w:val="008F5931"/>
    <w:rsid w:val="008F6026"/>
    <w:rsid w:val="008F71E2"/>
    <w:rsid w:val="008F730C"/>
    <w:rsid w:val="008F7E1F"/>
    <w:rsid w:val="00900EE6"/>
    <w:rsid w:val="00902328"/>
    <w:rsid w:val="00902BAE"/>
    <w:rsid w:val="00910315"/>
    <w:rsid w:val="009168CC"/>
    <w:rsid w:val="00917F41"/>
    <w:rsid w:val="0092044B"/>
    <w:rsid w:val="00923474"/>
    <w:rsid w:val="00923801"/>
    <w:rsid w:val="009242EA"/>
    <w:rsid w:val="0093030A"/>
    <w:rsid w:val="009318A0"/>
    <w:rsid w:val="00937040"/>
    <w:rsid w:val="00940162"/>
    <w:rsid w:val="00941C91"/>
    <w:rsid w:val="00944A69"/>
    <w:rsid w:val="009511B5"/>
    <w:rsid w:val="00953ADA"/>
    <w:rsid w:val="0095563E"/>
    <w:rsid w:val="00963ED1"/>
    <w:rsid w:val="0096682B"/>
    <w:rsid w:val="00966955"/>
    <w:rsid w:val="00967FD4"/>
    <w:rsid w:val="0097399B"/>
    <w:rsid w:val="00974123"/>
    <w:rsid w:val="0097544F"/>
    <w:rsid w:val="009759B3"/>
    <w:rsid w:val="009776F5"/>
    <w:rsid w:val="0098034B"/>
    <w:rsid w:val="00981E90"/>
    <w:rsid w:val="009851B3"/>
    <w:rsid w:val="009917D7"/>
    <w:rsid w:val="00993C06"/>
    <w:rsid w:val="00994AA4"/>
    <w:rsid w:val="009956E9"/>
    <w:rsid w:val="00995BFE"/>
    <w:rsid w:val="009963F6"/>
    <w:rsid w:val="00996573"/>
    <w:rsid w:val="009968F2"/>
    <w:rsid w:val="009A00FC"/>
    <w:rsid w:val="009A3587"/>
    <w:rsid w:val="009B30DF"/>
    <w:rsid w:val="009B3F9C"/>
    <w:rsid w:val="009C61CC"/>
    <w:rsid w:val="009D08FE"/>
    <w:rsid w:val="009D2E91"/>
    <w:rsid w:val="009D3280"/>
    <w:rsid w:val="009D3ED6"/>
    <w:rsid w:val="009D7753"/>
    <w:rsid w:val="009D7A05"/>
    <w:rsid w:val="009E19A6"/>
    <w:rsid w:val="009E732F"/>
    <w:rsid w:val="009F0E9D"/>
    <w:rsid w:val="009F123B"/>
    <w:rsid w:val="009F1C3B"/>
    <w:rsid w:val="009F28BE"/>
    <w:rsid w:val="009F4047"/>
    <w:rsid w:val="00A001AA"/>
    <w:rsid w:val="00A003EC"/>
    <w:rsid w:val="00A00931"/>
    <w:rsid w:val="00A02C75"/>
    <w:rsid w:val="00A0443A"/>
    <w:rsid w:val="00A05C40"/>
    <w:rsid w:val="00A06974"/>
    <w:rsid w:val="00A145CD"/>
    <w:rsid w:val="00A17D8F"/>
    <w:rsid w:val="00A17EE7"/>
    <w:rsid w:val="00A20A21"/>
    <w:rsid w:val="00A21C7F"/>
    <w:rsid w:val="00A21FF0"/>
    <w:rsid w:val="00A224BF"/>
    <w:rsid w:val="00A2437E"/>
    <w:rsid w:val="00A24B06"/>
    <w:rsid w:val="00A2647E"/>
    <w:rsid w:val="00A32F8C"/>
    <w:rsid w:val="00A3374B"/>
    <w:rsid w:val="00A34AF3"/>
    <w:rsid w:val="00A37631"/>
    <w:rsid w:val="00A379E8"/>
    <w:rsid w:val="00A5176D"/>
    <w:rsid w:val="00A51837"/>
    <w:rsid w:val="00A5206E"/>
    <w:rsid w:val="00A53D4E"/>
    <w:rsid w:val="00A5446D"/>
    <w:rsid w:val="00A54E08"/>
    <w:rsid w:val="00A5555C"/>
    <w:rsid w:val="00A5732B"/>
    <w:rsid w:val="00A616B2"/>
    <w:rsid w:val="00A645A4"/>
    <w:rsid w:val="00A65F1A"/>
    <w:rsid w:val="00A66202"/>
    <w:rsid w:val="00A66B1F"/>
    <w:rsid w:val="00A708F3"/>
    <w:rsid w:val="00A709D1"/>
    <w:rsid w:val="00A70F4F"/>
    <w:rsid w:val="00A7265A"/>
    <w:rsid w:val="00A72829"/>
    <w:rsid w:val="00A745CD"/>
    <w:rsid w:val="00A7603D"/>
    <w:rsid w:val="00A77BAD"/>
    <w:rsid w:val="00A77DA1"/>
    <w:rsid w:val="00A80646"/>
    <w:rsid w:val="00A81242"/>
    <w:rsid w:val="00A8154C"/>
    <w:rsid w:val="00A82E35"/>
    <w:rsid w:val="00A8317F"/>
    <w:rsid w:val="00A86FAA"/>
    <w:rsid w:val="00A87A7A"/>
    <w:rsid w:val="00A87BAD"/>
    <w:rsid w:val="00A909BD"/>
    <w:rsid w:val="00A918F4"/>
    <w:rsid w:val="00A9749B"/>
    <w:rsid w:val="00A97A1E"/>
    <w:rsid w:val="00AA0250"/>
    <w:rsid w:val="00AA04B2"/>
    <w:rsid w:val="00AA0E2A"/>
    <w:rsid w:val="00AA1376"/>
    <w:rsid w:val="00AA1CC0"/>
    <w:rsid w:val="00AB12EC"/>
    <w:rsid w:val="00AB1FD3"/>
    <w:rsid w:val="00AB3490"/>
    <w:rsid w:val="00AB4D3E"/>
    <w:rsid w:val="00AB507D"/>
    <w:rsid w:val="00AB7CF4"/>
    <w:rsid w:val="00AC58CF"/>
    <w:rsid w:val="00AC6D94"/>
    <w:rsid w:val="00AD3FE9"/>
    <w:rsid w:val="00AD444B"/>
    <w:rsid w:val="00AD7387"/>
    <w:rsid w:val="00AE40B0"/>
    <w:rsid w:val="00AE4ECC"/>
    <w:rsid w:val="00AF6C74"/>
    <w:rsid w:val="00B02B1E"/>
    <w:rsid w:val="00B0490F"/>
    <w:rsid w:val="00B11FD2"/>
    <w:rsid w:val="00B131BD"/>
    <w:rsid w:val="00B13215"/>
    <w:rsid w:val="00B13DF8"/>
    <w:rsid w:val="00B14032"/>
    <w:rsid w:val="00B17468"/>
    <w:rsid w:val="00B2218C"/>
    <w:rsid w:val="00B22D00"/>
    <w:rsid w:val="00B24577"/>
    <w:rsid w:val="00B31636"/>
    <w:rsid w:val="00B33F36"/>
    <w:rsid w:val="00B34194"/>
    <w:rsid w:val="00B350EA"/>
    <w:rsid w:val="00B365F5"/>
    <w:rsid w:val="00B4248E"/>
    <w:rsid w:val="00B46D15"/>
    <w:rsid w:val="00B473BA"/>
    <w:rsid w:val="00B50517"/>
    <w:rsid w:val="00B50D28"/>
    <w:rsid w:val="00B533D1"/>
    <w:rsid w:val="00B5366F"/>
    <w:rsid w:val="00B5370A"/>
    <w:rsid w:val="00B54879"/>
    <w:rsid w:val="00B701C7"/>
    <w:rsid w:val="00B71161"/>
    <w:rsid w:val="00B7157A"/>
    <w:rsid w:val="00B72BFE"/>
    <w:rsid w:val="00B7645F"/>
    <w:rsid w:val="00B80180"/>
    <w:rsid w:val="00B83C83"/>
    <w:rsid w:val="00B849A1"/>
    <w:rsid w:val="00B859E4"/>
    <w:rsid w:val="00B90EB3"/>
    <w:rsid w:val="00B93E66"/>
    <w:rsid w:val="00B969EC"/>
    <w:rsid w:val="00B97B60"/>
    <w:rsid w:val="00B97DFA"/>
    <w:rsid w:val="00BA167E"/>
    <w:rsid w:val="00BA64BF"/>
    <w:rsid w:val="00BB11BB"/>
    <w:rsid w:val="00BB1D40"/>
    <w:rsid w:val="00BB3C85"/>
    <w:rsid w:val="00BC112A"/>
    <w:rsid w:val="00BC1AC5"/>
    <w:rsid w:val="00BC429E"/>
    <w:rsid w:val="00BC471B"/>
    <w:rsid w:val="00BC4C6D"/>
    <w:rsid w:val="00BC6677"/>
    <w:rsid w:val="00BC67DD"/>
    <w:rsid w:val="00BD12FF"/>
    <w:rsid w:val="00BD14DD"/>
    <w:rsid w:val="00BD19BD"/>
    <w:rsid w:val="00BD3AE0"/>
    <w:rsid w:val="00BD5EC2"/>
    <w:rsid w:val="00BD6A9A"/>
    <w:rsid w:val="00BD6D43"/>
    <w:rsid w:val="00BE0731"/>
    <w:rsid w:val="00BE5292"/>
    <w:rsid w:val="00BE5763"/>
    <w:rsid w:val="00BE5920"/>
    <w:rsid w:val="00BE669B"/>
    <w:rsid w:val="00BE7EE3"/>
    <w:rsid w:val="00BF1091"/>
    <w:rsid w:val="00BF272D"/>
    <w:rsid w:val="00BF5A8A"/>
    <w:rsid w:val="00C0166C"/>
    <w:rsid w:val="00C02E9F"/>
    <w:rsid w:val="00C052A2"/>
    <w:rsid w:val="00C06993"/>
    <w:rsid w:val="00C107FA"/>
    <w:rsid w:val="00C12A9C"/>
    <w:rsid w:val="00C12BB7"/>
    <w:rsid w:val="00C134B8"/>
    <w:rsid w:val="00C13522"/>
    <w:rsid w:val="00C13CAE"/>
    <w:rsid w:val="00C20CD9"/>
    <w:rsid w:val="00C2433D"/>
    <w:rsid w:val="00C24BAE"/>
    <w:rsid w:val="00C252BF"/>
    <w:rsid w:val="00C33EF8"/>
    <w:rsid w:val="00C3490B"/>
    <w:rsid w:val="00C34DE2"/>
    <w:rsid w:val="00C350F9"/>
    <w:rsid w:val="00C358A1"/>
    <w:rsid w:val="00C3704E"/>
    <w:rsid w:val="00C40682"/>
    <w:rsid w:val="00C5110F"/>
    <w:rsid w:val="00C514F7"/>
    <w:rsid w:val="00C5295C"/>
    <w:rsid w:val="00C551FC"/>
    <w:rsid w:val="00C6174E"/>
    <w:rsid w:val="00C638EA"/>
    <w:rsid w:val="00C645D5"/>
    <w:rsid w:val="00C66182"/>
    <w:rsid w:val="00C664C9"/>
    <w:rsid w:val="00C66A55"/>
    <w:rsid w:val="00C734E7"/>
    <w:rsid w:val="00C7579E"/>
    <w:rsid w:val="00C75F52"/>
    <w:rsid w:val="00C763D8"/>
    <w:rsid w:val="00C81692"/>
    <w:rsid w:val="00C867E6"/>
    <w:rsid w:val="00C91D72"/>
    <w:rsid w:val="00C9215F"/>
    <w:rsid w:val="00C94674"/>
    <w:rsid w:val="00C96831"/>
    <w:rsid w:val="00CA1598"/>
    <w:rsid w:val="00CA1CC7"/>
    <w:rsid w:val="00CA203B"/>
    <w:rsid w:val="00CA32BB"/>
    <w:rsid w:val="00CA4C33"/>
    <w:rsid w:val="00CB3743"/>
    <w:rsid w:val="00CB4C0A"/>
    <w:rsid w:val="00CB635B"/>
    <w:rsid w:val="00CC2FCD"/>
    <w:rsid w:val="00CC35D0"/>
    <w:rsid w:val="00CC6BEB"/>
    <w:rsid w:val="00CD0662"/>
    <w:rsid w:val="00CD14E5"/>
    <w:rsid w:val="00CD1F54"/>
    <w:rsid w:val="00CD467F"/>
    <w:rsid w:val="00CD521A"/>
    <w:rsid w:val="00CD788C"/>
    <w:rsid w:val="00CE24F8"/>
    <w:rsid w:val="00CE2900"/>
    <w:rsid w:val="00CE2E4B"/>
    <w:rsid w:val="00CE2FB0"/>
    <w:rsid w:val="00CE77C9"/>
    <w:rsid w:val="00CF0688"/>
    <w:rsid w:val="00CF15FC"/>
    <w:rsid w:val="00CF3E94"/>
    <w:rsid w:val="00CF5BDF"/>
    <w:rsid w:val="00CF7619"/>
    <w:rsid w:val="00D03AE9"/>
    <w:rsid w:val="00D045E7"/>
    <w:rsid w:val="00D04853"/>
    <w:rsid w:val="00D102F9"/>
    <w:rsid w:val="00D131CF"/>
    <w:rsid w:val="00D136C0"/>
    <w:rsid w:val="00D15EAC"/>
    <w:rsid w:val="00D16B7E"/>
    <w:rsid w:val="00D2043B"/>
    <w:rsid w:val="00D20DA6"/>
    <w:rsid w:val="00D20DC5"/>
    <w:rsid w:val="00D21354"/>
    <w:rsid w:val="00D25568"/>
    <w:rsid w:val="00D27112"/>
    <w:rsid w:val="00D33E74"/>
    <w:rsid w:val="00D34163"/>
    <w:rsid w:val="00D35FF0"/>
    <w:rsid w:val="00D37E0E"/>
    <w:rsid w:val="00D4192E"/>
    <w:rsid w:val="00D42245"/>
    <w:rsid w:val="00D43AB2"/>
    <w:rsid w:val="00D43BEF"/>
    <w:rsid w:val="00D47516"/>
    <w:rsid w:val="00D477CD"/>
    <w:rsid w:val="00D52873"/>
    <w:rsid w:val="00D5340C"/>
    <w:rsid w:val="00D537EC"/>
    <w:rsid w:val="00D53A8F"/>
    <w:rsid w:val="00D55F8F"/>
    <w:rsid w:val="00D5677E"/>
    <w:rsid w:val="00D57039"/>
    <w:rsid w:val="00D609B8"/>
    <w:rsid w:val="00D6236F"/>
    <w:rsid w:val="00D62568"/>
    <w:rsid w:val="00D65230"/>
    <w:rsid w:val="00D70C27"/>
    <w:rsid w:val="00D715E3"/>
    <w:rsid w:val="00D71C8D"/>
    <w:rsid w:val="00D768D4"/>
    <w:rsid w:val="00D77C18"/>
    <w:rsid w:val="00D83E15"/>
    <w:rsid w:val="00D85A6E"/>
    <w:rsid w:val="00D86187"/>
    <w:rsid w:val="00D87C17"/>
    <w:rsid w:val="00D93613"/>
    <w:rsid w:val="00D94A11"/>
    <w:rsid w:val="00D95D8D"/>
    <w:rsid w:val="00DA3551"/>
    <w:rsid w:val="00DA4ED9"/>
    <w:rsid w:val="00DA6FB0"/>
    <w:rsid w:val="00DB018F"/>
    <w:rsid w:val="00DB0FD3"/>
    <w:rsid w:val="00DB35DD"/>
    <w:rsid w:val="00DB3D28"/>
    <w:rsid w:val="00DB4F68"/>
    <w:rsid w:val="00DC07D5"/>
    <w:rsid w:val="00DC6322"/>
    <w:rsid w:val="00DC7BB0"/>
    <w:rsid w:val="00DD3C1F"/>
    <w:rsid w:val="00DD5761"/>
    <w:rsid w:val="00DE2CFD"/>
    <w:rsid w:val="00DE3760"/>
    <w:rsid w:val="00DE4361"/>
    <w:rsid w:val="00DE7427"/>
    <w:rsid w:val="00DF1F85"/>
    <w:rsid w:val="00DF3A60"/>
    <w:rsid w:val="00DF4ED6"/>
    <w:rsid w:val="00DF5DAA"/>
    <w:rsid w:val="00DF6AF7"/>
    <w:rsid w:val="00E0338B"/>
    <w:rsid w:val="00E035F7"/>
    <w:rsid w:val="00E06066"/>
    <w:rsid w:val="00E06346"/>
    <w:rsid w:val="00E11B03"/>
    <w:rsid w:val="00E128BC"/>
    <w:rsid w:val="00E12FD8"/>
    <w:rsid w:val="00E133D6"/>
    <w:rsid w:val="00E15ADB"/>
    <w:rsid w:val="00E1690D"/>
    <w:rsid w:val="00E16A3F"/>
    <w:rsid w:val="00E171B7"/>
    <w:rsid w:val="00E17715"/>
    <w:rsid w:val="00E20956"/>
    <w:rsid w:val="00E21A88"/>
    <w:rsid w:val="00E23AE2"/>
    <w:rsid w:val="00E276AB"/>
    <w:rsid w:val="00E302B4"/>
    <w:rsid w:val="00E315C3"/>
    <w:rsid w:val="00E319B8"/>
    <w:rsid w:val="00E321EE"/>
    <w:rsid w:val="00E33957"/>
    <w:rsid w:val="00E33D9F"/>
    <w:rsid w:val="00E3570A"/>
    <w:rsid w:val="00E410EF"/>
    <w:rsid w:val="00E416BB"/>
    <w:rsid w:val="00E4222F"/>
    <w:rsid w:val="00E44D71"/>
    <w:rsid w:val="00E57743"/>
    <w:rsid w:val="00E6384C"/>
    <w:rsid w:val="00E63F41"/>
    <w:rsid w:val="00E64DF6"/>
    <w:rsid w:val="00E659C5"/>
    <w:rsid w:val="00E65FC5"/>
    <w:rsid w:val="00E66715"/>
    <w:rsid w:val="00E7024C"/>
    <w:rsid w:val="00E73FB2"/>
    <w:rsid w:val="00E83006"/>
    <w:rsid w:val="00E876E5"/>
    <w:rsid w:val="00E90CD2"/>
    <w:rsid w:val="00EA0833"/>
    <w:rsid w:val="00EA575D"/>
    <w:rsid w:val="00EB108D"/>
    <w:rsid w:val="00EB1D6E"/>
    <w:rsid w:val="00EB522B"/>
    <w:rsid w:val="00EB63A2"/>
    <w:rsid w:val="00EB765D"/>
    <w:rsid w:val="00ED3771"/>
    <w:rsid w:val="00ED578E"/>
    <w:rsid w:val="00ED62D2"/>
    <w:rsid w:val="00ED6BE0"/>
    <w:rsid w:val="00ED7345"/>
    <w:rsid w:val="00ED7C44"/>
    <w:rsid w:val="00EE45C8"/>
    <w:rsid w:val="00EE76C3"/>
    <w:rsid w:val="00EF0318"/>
    <w:rsid w:val="00EF5F65"/>
    <w:rsid w:val="00F00DF4"/>
    <w:rsid w:val="00F02AA4"/>
    <w:rsid w:val="00F10FBB"/>
    <w:rsid w:val="00F121C1"/>
    <w:rsid w:val="00F1295F"/>
    <w:rsid w:val="00F12F13"/>
    <w:rsid w:val="00F15F41"/>
    <w:rsid w:val="00F16F84"/>
    <w:rsid w:val="00F22946"/>
    <w:rsid w:val="00F2314F"/>
    <w:rsid w:val="00F23771"/>
    <w:rsid w:val="00F2400A"/>
    <w:rsid w:val="00F27D1E"/>
    <w:rsid w:val="00F35FC0"/>
    <w:rsid w:val="00F362F1"/>
    <w:rsid w:val="00F405F5"/>
    <w:rsid w:val="00F40A85"/>
    <w:rsid w:val="00F4415A"/>
    <w:rsid w:val="00F444E6"/>
    <w:rsid w:val="00F4660F"/>
    <w:rsid w:val="00F4684D"/>
    <w:rsid w:val="00F51E46"/>
    <w:rsid w:val="00F53C76"/>
    <w:rsid w:val="00F53D92"/>
    <w:rsid w:val="00F62E7A"/>
    <w:rsid w:val="00F63AB0"/>
    <w:rsid w:val="00F63DD9"/>
    <w:rsid w:val="00F66533"/>
    <w:rsid w:val="00F6741B"/>
    <w:rsid w:val="00F679C6"/>
    <w:rsid w:val="00F67EA1"/>
    <w:rsid w:val="00F71A0B"/>
    <w:rsid w:val="00F71CC1"/>
    <w:rsid w:val="00F74F31"/>
    <w:rsid w:val="00F75A4A"/>
    <w:rsid w:val="00F80161"/>
    <w:rsid w:val="00F8027C"/>
    <w:rsid w:val="00F80638"/>
    <w:rsid w:val="00F85275"/>
    <w:rsid w:val="00F861B6"/>
    <w:rsid w:val="00F86B9A"/>
    <w:rsid w:val="00F87C8F"/>
    <w:rsid w:val="00F87CE4"/>
    <w:rsid w:val="00F90229"/>
    <w:rsid w:val="00F90363"/>
    <w:rsid w:val="00F9596F"/>
    <w:rsid w:val="00F97274"/>
    <w:rsid w:val="00FA0C19"/>
    <w:rsid w:val="00FA0CA1"/>
    <w:rsid w:val="00FA1CBB"/>
    <w:rsid w:val="00FA2E09"/>
    <w:rsid w:val="00FA5EFA"/>
    <w:rsid w:val="00FA63FC"/>
    <w:rsid w:val="00FA7508"/>
    <w:rsid w:val="00FB5BD8"/>
    <w:rsid w:val="00FB76CD"/>
    <w:rsid w:val="00FC0222"/>
    <w:rsid w:val="00FC1D1B"/>
    <w:rsid w:val="00FD6A6B"/>
    <w:rsid w:val="00FD7248"/>
    <w:rsid w:val="00FD760F"/>
    <w:rsid w:val="00FE0B4B"/>
    <w:rsid w:val="00FE1B11"/>
    <w:rsid w:val="00FE23C1"/>
    <w:rsid w:val="00FE3C4C"/>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B773AE"/>
  <w15:docId w15:val="{D09FDD8C-1B09-4CB6-A568-2F5E7F69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MitparsemetBaze">
    <w:name w:val="Head MitparsemetBaze"/>
    <w:basedOn w:val="Normal"/>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Normal"/>
    <w:uiPriority w:val="99"/>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EndnoteText">
    <w:name w:val="endnote text"/>
    <w:basedOn w:val="Normal"/>
    <w:semiHidden/>
    <w:rsid w:val="00294C8B"/>
    <w:pPr>
      <w:ind w:left="227" w:hanging="227"/>
    </w:pPr>
    <w:rPr>
      <w:sz w:val="14"/>
      <w:szCs w:val="22"/>
    </w:rPr>
  </w:style>
  <w:style w:type="paragraph" w:customStyle="1" w:styleId="TableText">
    <w:name w:val="Table Text"/>
    <w:basedOn w:val="Normal"/>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Normal"/>
    <w:rsid w:val="00294C8B"/>
    <w:pPr>
      <w:snapToGrid w:val="0"/>
      <w:spacing w:before="0" w:line="360" w:lineRule="auto"/>
    </w:pPr>
    <w:rPr>
      <w:rFonts w:ascii="Arial" w:eastAsia="Arial Unicode MS" w:hAnsi="Arial" w:cs="David"/>
      <w:snapToGrid w:val="0"/>
      <w:spacing w:val="0"/>
      <w:sz w:val="20"/>
      <w:szCs w:val="26"/>
    </w:rPr>
  </w:style>
  <w:style w:type="paragraph" w:styleId="FootnoteText">
    <w:name w:val="footnote text"/>
    <w:basedOn w:val="Normal"/>
    <w:link w:val="FootnoteTextChar"/>
    <w:autoRedefine/>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FootnoteReference">
    <w:name w:val="footnote reference"/>
    <w:basedOn w:val="DefaultParagraphFont"/>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EndnoteReference">
    <w:name w:val="endnote reference"/>
    <w:basedOn w:val="DefaultParagraphFont"/>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Header">
    <w:name w:val="header"/>
    <w:basedOn w:val="Normal"/>
    <w:rsid w:val="00294C8B"/>
    <w:pPr>
      <w:tabs>
        <w:tab w:val="center" w:pos="4153"/>
        <w:tab w:val="right" w:pos="8306"/>
      </w:tabs>
    </w:pPr>
  </w:style>
  <w:style w:type="paragraph" w:styleId="Footer">
    <w:name w:val="footer"/>
    <w:basedOn w:val="Normal"/>
    <w:rsid w:val="00294C8B"/>
    <w:pPr>
      <w:tabs>
        <w:tab w:val="center" w:pos="4153"/>
        <w:tab w:val="right" w:pos="8306"/>
      </w:tabs>
    </w:pPr>
  </w:style>
  <w:style w:type="paragraph" w:customStyle="1" w:styleId="HeadDivreiHesber">
    <w:name w:val="Head DivreiHesber"/>
    <w:basedOn w:val="Normal"/>
    <w:uiPriority w:val="99"/>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PageNumber">
    <w:name w:val="page number"/>
    <w:basedOn w:val="DefaultParagraphFont"/>
    <w:rsid w:val="00294C8B"/>
  </w:style>
  <w:style w:type="paragraph" w:customStyle="1" w:styleId="Cover1-Reshumot">
    <w:name w:val="Cover 1-Reshumot"/>
    <w:basedOn w:val="Normal"/>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Normal"/>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Normal"/>
    <w:rsid w:val="00F87C8F"/>
    <w:pPr>
      <w:snapToGrid w:val="0"/>
      <w:spacing w:before="0" w:line="360" w:lineRule="auto"/>
      <w:jc w:val="left"/>
    </w:pPr>
    <w:rPr>
      <w:rFonts w:ascii="Arial" w:eastAsia="Arial Unicode MS" w:hAnsi="Arial" w:cs="David"/>
      <w:snapToGrid w:val="0"/>
      <w:spacing w:val="0"/>
      <w:sz w:val="20"/>
      <w:szCs w:val="26"/>
    </w:rPr>
  </w:style>
  <w:style w:type="character" w:customStyle="1" w:styleId="FootnoteTextChar">
    <w:name w:val="Footnote Text Char"/>
    <w:basedOn w:val="DefaultParagraphFont"/>
    <w:link w:val="FootnoteText"/>
    <w:locked/>
    <w:rsid w:val="0002604B"/>
    <w:rPr>
      <w:rFonts w:ascii="Arial" w:eastAsia="Arial Unicode MS" w:hAnsi="Arial" w:cs="David"/>
      <w:snapToGrid w:val="0"/>
      <w:color w:val="000000"/>
      <w:sz w:val="14"/>
      <w:lang w:eastAsia="ja-JP"/>
    </w:rPr>
  </w:style>
  <w:style w:type="character" w:customStyle="1" w:styleId="default">
    <w:name w:val="default"/>
    <w:rsid w:val="000B0E4D"/>
    <w:rPr>
      <w:rFonts w:ascii="Times New Roman" w:hAnsi="Times New Roman" w:cs="Times New Roman"/>
      <w:sz w:val="26"/>
      <w:szCs w:val="26"/>
    </w:rPr>
  </w:style>
  <w:style w:type="paragraph" w:customStyle="1" w:styleId="a">
    <w:name w:val="מספור אוטומטי"/>
    <w:basedOn w:val="Title"/>
    <w:rsid w:val="00E33957"/>
    <w:pPr>
      <w:widowControl/>
      <w:numPr>
        <w:numId w:val="39"/>
      </w:numPr>
      <w:pBdr>
        <w:bottom w:val="none" w:sz="0" w:space="0" w:color="auto"/>
      </w:pBdr>
      <w:tabs>
        <w:tab w:val="clear" w:pos="386"/>
        <w:tab w:val="num" w:pos="360"/>
        <w:tab w:val="num" w:pos="1492"/>
      </w:tabs>
      <w:autoSpaceDE/>
      <w:autoSpaceDN/>
      <w:adjustRightInd/>
      <w:spacing w:before="120" w:after="120" w:line="360" w:lineRule="auto"/>
      <w:ind w:left="0" w:right="0" w:firstLine="0"/>
      <w:contextualSpacing w:val="0"/>
      <w:textAlignment w:val="auto"/>
    </w:pPr>
    <w:rPr>
      <w:rFonts w:ascii="Times New Roman" w:eastAsia="Times New Roman" w:hAnsi="Times New Roman" w:cs="David"/>
      <w:color w:val="auto"/>
      <w:spacing w:val="0"/>
      <w:kern w:val="0"/>
      <w:sz w:val="24"/>
      <w:szCs w:val="24"/>
      <w:lang w:eastAsia="he-IL"/>
    </w:rPr>
  </w:style>
  <w:style w:type="paragraph" w:styleId="Title">
    <w:name w:val="Title"/>
    <w:basedOn w:val="Normal"/>
    <w:next w:val="Normal"/>
    <w:link w:val="TitleChar"/>
    <w:qFormat/>
    <w:rsid w:val="00E3395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3957"/>
    <w:rPr>
      <w:rFonts w:asciiTheme="majorHAnsi" w:eastAsiaTheme="majorEastAsia" w:hAnsiTheme="majorHAnsi" w:cstheme="majorBidi"/>
      <w:color w:val="17365D" w:themeColor="text2" w:themeShade="BF"/>
      <w:spacing w:val="5"/>
      <w:kern w:val="28"/>
      <w:sz w:val="52"/>
      <w:szCs w:val="52"/>
      <w:lang w:eastAsia="ja-JP"/>
    </w:rPr>
  </w:style>
  <w:style w:type="paragraph" w:styleId="CommentText">
    <w:name w:val="annotation text"/>
    <w:basedOn w:val="Normal"/>
    <w:link w:val="CommentTextChar"/>
    <w:unhideWhenUsed/>
    <w:rsid w:val="000A123A"/>
    <w:pPr>
      <w:spacing w:line="240" w:lineRule="auto"/>
    </w:pPr>
    <w:rPr>
      <w:sz w:val="20"/>
      <w:szCs w:val="20"/>
    </w:rPr>
  </w:style>
  <w:style w:type="character" w:customStyle="1" w:styleId="CommentTextChar">
    <w:name w:val="Comment Text Char"/>
    <w:basedOn w:val="DefaultParagraphFont"/>
    <w:link w:val="CommentText"/>
    <w:rsid w:val="000A123A"/>
    <w:rPr>
      <w:rFonts w:ascii="Hadasa Roso SL" w:hAnsi="Hadasa Roso SL" w:cs="Hadasa Roso SL"/>
      <w:color w:val="000000"/>
      <w:spacing w:val="1"/>
      <w:lang w:eastAsia="ja-JP"/>
    </w:rPr>
  </w:style>
  <w:style w:type="paragraph" w:styleId="ListParagraph">
    <w:name w:val="List Paragraph"/>
    <w:basedOn w:val="Normal"/>
    <w:uiPriority w:val="34"/>
    <w:qFormat/>
    <w:rsid w:val="000A123A"/>
    <w:pPr>
      <w:widowControl/>
      <w:autoSpaceDE/>
      <w:autoSpaceDN/>
      <w:adjustRightInd/>
      <w:spacing w:before="0" w:line="240" w:lineRule="auto"/>
      <w:ind w:left="720" w:firstLine="0"/>
      <w:contextualSpacing/>
      <w:jc w:val="left"/>
      <w:textAlignment w:val="auto"/>
    </w:pPr>
    <w:rPr>
      <w:rFonts w:ascii="Times New Roman" w:eastAsia="Times New Roman" w:hAnsi="Times New Roman" w:cs="David"/>
      <w:color w:val="auto"/>
      <w:spacing w:val="0"/>
      <w:sz w:val="24"/>
      <w:szCs w:val="24"/>
      <w:lang w:eastAsia="he-IL"/>
    </w:rPr>
  </w:style>
  <w:style w:type="character" w:styleId="CommentReference">
    <w:name w:val="annotation reference"/>
    <w:basedOn w:val="DefaultParagraphFont"/>
    <w:rsid w:val="000A123A"/>
    <w:rPr>
      <w:sz w:val="16"/>
      <w:szCs w:val="16"/>
    </w:rPr>
  </w:style>
  <w:style w:type="paragraph" w:styleId="CommentSubject">
    <w:name w:val="annotation subject"/>
    <w:basedOn w:val="CommentText"/>
    <w:next w:val="CommentText"/>
    <w:link w:val="CommentSubjectChar"/>
    <w:rsid w:val="000A123A"/>
    <w:rPr>
      <w:b/>
      <w:bCs/>
    </w:rPr>
  </w:style>
  <w:style w:type="character" w:customStyle="1" w:styleId="CommentSubjectChar">
    <w:name w:val="Comment Subject Char"/>
    <w:basedOn w:val="CommentTextChar"/>
    <w:link w:val="CommentSubject"/>
    <w:rsid w:val="000A123A"/>
    <w:rPr>
      <w:rFonts w:ascii="Hadasa Roso SL" w:hAnsi="Hadasa Roso SL" w:cs="Hadasa Roso SL"/>
      <w:b/>
      <w:bCs/>
      <w:color w:val="000000"/>
      <w:spacing w:val="1"/>
      <w:lang w:eastAsia="ja-JP"/>
    </w:rPr>
  </w:style>
  <w:style w:type="paragraph" w:styleId="BalloonText">
    <w:name w:val="Balloon Text"/>
    <w:basedOn w:val="Normal"/>
    <w:link w:val="BalloonTextChar"/>
    <w:rsid w:val="000A123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A123A"/>
    <w:rPr>
      <w:rFonts w:ascii="Tahoma" w:hAnsi="Tahoma" w:cs="Tahoma"/>
      <w:color w:val="000000"/>
      <w:spacing w:val="1"/>
      <w:sz w:val="16"/>
      <w:szCs w:val="16"/>
      <w:lang w:eastAsia="ja-JP"/>
    </w:rPr>
  </w:style>
  <w:style w:type="paragraph" w:customStyle="1" w:styleId="P00">
    <w:name w:val="P00"/>
    <w:rsid w:val="006B56A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paragraph" w:customStyle="1" w:styleId="-">
    <w:name w:val="תכנית לאומית - פיסקה"/>
    <w:basedOn w:val="Normal"/>
    <w:uiPriority w:val="99"/>
    <w:qFormat/>
    <w:rsid w:val="00ED578E"/>
    <w:pPr>
      <w:widowControl/>
      <w:autoSpaceDE/>
      <w:autoSpaceDN/>
      <w:adjustRightInd/>
      <w:spacing w:before="0" w:after="120" w:line="320" w:lineRule="exact"/>
      <w:ind w:firstLine="0"/>
      <w:textAlignment w:val="auto"/>
    </w:pPr>
    <w:rPr>
      <w:rFonts w:ascii="Tahoma" w:eastAsia="Calibri" w:hAnsi="Tahoma" w:cs="Tahoma"/>
      <w:color w:val="auto"/>
      <w:spacing w:val="0"/>
      <w:sz w:val="20"/>
      <w:szCs w:val="20"/>
      <w:lang w:eastAsia="en-US"/>
    </w:rPr>
  </w:style>
  <w:style w:type="character" w:styleId="Hyperlink">
    <w:name w:val="Hyperlink"/>
    <w:basedOn w:val="DefaultParagraphFont"/>
    <w:rsid w:val="00D33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7496">
      <w:bodyDiv w:val="1"/>
      <w:marLeft w:val="0"/>
      <w:marRight w:val="0"/>
      <w:marTop w:val="0"/>
      <w:marBottom w:val="0"/>
      <w:divBdr>
        <w:top w:val="none" w:sz="0" w:space="0" w:color="auto"/>
        <w:left w:val="none" w:sz="0" w:space="0" w:color="auto"/>
        <w:bottom w:val="none" w:sz="0" w:space="0" w:color="auto"/>
        <w:right w:val="none" w:sz="0" w:space="0" w:color="auto"/>
      </w:divBdr>
    </w:div>
    <w:div w:id="1160194479">
      <w:bodyDiv w:val="1"/>
      <w:marLeft w:val="0"/>
      <w:marRight w:val="0"/>
      <w:marTop w:val="0"/>
      <w:marBottom w:val="0"/>
      <w:divBdr>
        <w:top w:val="none" w:sz="0" w:space="0" w:color="auto"/>
        <w:left w:val="none" w:sz="0" w:space="0" w:color="auto"/>
        <w:bottom w:val="none" w:sz="0" w:space="0" w:color="auto"/>
        <w:right w:val="none" w:sz="0" w:space="0" w:color="auto"/>
      </w:divBdr>
    </w:div>
    <w:div w:id="1175264094">
      <w:bodyDiv w:val="1"/>
      <w:marLeft w:val="0"/>
      <w:marRight w:val="0"/>
      <w:marTop w:val="0"/>
      <w:marBottom w:val="0"/>
      <w:divBdr>
        <w:top w:val="none" w:sz="0" w:space="0" w:color="auto"/>
        <w:left w:val="none" w:sz="0" w:space="0" w:color="auto"/>
        <w:bottom w:val="none" w:sz="0" w:space="0" w:color="auto"/>
        <w:right w:val="none" w:sz="0" w:space="0" w:color="auto"/>
      </w:divBdr>
    </w:div>
    <w:div w:id="1548763474">
      <w:bodyDiv w:val="1"/>
      <w:marLeft w:val="0"/>
      <w:marRight w:val="0"/>
      <w:marTop w:val="0"/>
      <w:marBottom w:val="0"/>
      <w:divBdr>
        <w:top w:val="none" w:sz="0" w:space="0" w:color="auto"/>
        <w:left w:val="none" w:sz="0" w:space="0" w:color="auto"/>
        <w:bottom w:val="none" w:sz="0" w:space="0" w:color="auto"/>
        <w:right w:val="none" w:sz="0" w:space="0" w:color="auto"/>
      </w:divBdr>
    </w:div>
    <w:div w:id="17484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ib\AppData\Roaming\Microsoft\Word\STARTUP\hakika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44175</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FB54-EF8C-431F-80F5-ACB8349FFBD3}">
  <ds:schemaRefs>
    <ds:schemaRef ds:uri="d2589617-2f74-4077-aee7-f516ed639388"/>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C7F3DD-DA9F-46EF-9F77-57C524F49867}">
  <ds:schemaRefs>
    <ds:schemaRef ds:uri="http://schemas.microsoft.com/sharepoint/v3/contenttype/forms"/>
  </ds:schemaRefs>
</ds:datastoreItem>
</file>

<file path=customXml/itemProps3.xml><?xml version="1.0" encoding="utf-8"?>
<ds:datastoreItem xmlns:ds="http://schemas.openxmlformats.org/officeDocument/2006/customXml" ds:itemID="{CD9758D1-2221-4571-B5FB-B86810D6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D47148-6E07-4068-95DA-AE29E97A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hakikaV5</Template>
  <TotalTime>1</TotalTime>
  <Pages>28</Pages>
  <Words>6974</Words>
  <Characters>33722</Characters>
  <Application>Microsoft Office Word</Application>
  <DocSecurity>4</DocSecurity>
  <Lines>281</Lines>
  <Paragraphs>81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הצעת חוק  לעידוד השקעות הון בחקלאות (תיקון מס' 8), התשעח–2018.docx</vt:lpstr>
      <vt:lpstr>רשומות</vt:lpstr>
    </vt:vector>
  </TitlesOfParts>
  <Company>MOAG</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לעידוד השקעות הון בחקלאות (תיקון מס' 8), התשעח–2018.docx</dc:title>
  <dc:creator>אורי בידרמן [Uri Biderman]</dc:creator>
  <cp:lastModifiedBy>Hagar Yahav</cp:lastModifiedBy>
  <cp:revision>2</cp:revision>
  <cp:lastPrinted>2018-05-07T15:03:00Z</cp:lastPrinted>
  <dcterms:created xsi:type="dcterms:W3CDTF">2018-05-18T07:05:00Z</dcterms:created>
  <dcterms:modified xsi:type="dcterms:W3CDTF">2018-05-18T07:05:00Z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